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01AA" w14:textId="49535A32" w:rsidR="003804ED" w:rsidRDefault="003804ED" w:rsidP="00277B85">
      <w:pPr>
        <w:spacing w:after="0" w:line="240" w:lineRule="auto"/>
        <w:rPr>
          <w:rFonts w:ascii="Arial" w:hAnsi="Arial" w:cs="Arial"/>
          <w:b/>
          <w:bCs/>
          <w:sz w:val="24"/>
          <w:szCs w:val="24"/>
        </w:rPr>
      </w:pPr>
      <w:r w:rsidRPr="00277B85">
        <w:rPr>
          <w:rFonts w:ascii="Arial" w:hAnsi="Arial" w:cs="Arial"/>
          <w:b/>
          <w:bCs/>
          <w:sz w:val="24"/>
          <w:szCs w:val="24"/>
        </w:rPr>
        <w:t>Project Narrative</w:t>
      </w:r>
    </w:p>
    <w:p w14:paraId="1DB81C70" w14:textId="77777777" w:rsidR="00277B85" w:rsidRPr="00277B85" w:rsidRDefault="00277B85" w:rsidP="00277B85">
      <w:pPr>
        <w:spacing w:after="0" w:line="240" w:lineRule="auto"/>
        <w:rPr>
          <w:rFonts w:ascii="Arial" w:hAnsi="Arial" w:cs="Arial"/>
          <w:b/>
          <w:bCs/>
          <w:sz w:val="24"/>
          <w:szCs w:val="24"/>
        </w:rPr>
      </w:pPr>
    </w:p>
    <w:p w14:paraId="21297794" w14:textId="3B27BA39" w:rsidR="00A578FB" w:rsidRDefault="003D1B02" w:rsidP="00277B85">
      <w:pPr>
        <w:spacing w:after="0" w:line="240" w:lineRule="auto"/>
        <w:rPr>
          <w:rFonts w:ascii="Arial" w:hAnsi="Arial" w:cs="Arial"/>
          <w:b/>
          <w:bCs/>
          <w:sz w:val="24"/>
          <w:szCs w:val="24"/>
        </w:rPr>
      </w:pPr>
      <w:r w:rsidRPr="00277B85">
        <w:rPr>
          <w:rFonts w:ascii="Arial" w:hAnsi="Arial" w:cs="Arial"/>
          <w:b/>
          <w:bCs/>
          <w:sz w:val="24"/>
          <w:szCs w:val="24"/>
        </w:rPr>
        <w:t>Section 1.</w:t>
      </w:r>
      <w:r w:rsidR="00A578FB" w:rsidRPr="00277B85">
        <w:rPr>
          <w:rFonts w:ascii="Arial" w:hAnsi="Arial" w:cs="Arial"/>
          <w:b/>
          <w:bCs/>
          <w:sz w:val="24"/>
          <w:szCs w:val="24"/>
        </w:rPr>
        <w:t>M</w:t>
      </w:r>
      <w:r w:rsidRPr="00277B85">
        <w:rPr>
          <w:rFonts w:ascii="Arial" w:hAnsi="Arial" w:cs="Arial"/>
          <w:b/>
          <w:bCs/>
          <w:sz w:val="24"/>
          <w:szCs w:val="24"/>
        </w:rPr>
        <w:t xml:space="preserve">ETHODOLOGY </w:t>
      </w:r>
    </w:p>
    <w:p w14:paraId="7E1FE5C2" w14:textId="77777777" w:rsidR="00277B85" w:rsidRPr="00277B85" w:rsidRDefault="00277B85" w:rsidP="00277B85">
      <w:pPr>
        <w:spacing w:after="0" w:line="240" w:lineRule="auto"/>
        <w:rPr>
          <w:rFonts w:ascii="Arial" w:hAnsi="Arial" w:cs="Arial"/>
          <w:b/>
          <w:bCs/>
          <w:sz w:val="24"/>
          <w:szCs w:val="24"/>
        </w:rPr>
      </w:pPr>
    </w:p>
    <w:p w14:paraId="7464DE8C" w14:textId="145BE48B" w:rsidR="00A578FB" w:rsidRDefault="00A578FB" w:rsidP="00277B85">
      <w:pPr>
        <w:spacing w:after="0" w:line="240" w:lineRule="auto"/>
        <w:rPr>
          <w:rFonts w:ascii="Arial" w:hAnsi="Arial" w:cs="Arial"/>
          <w:b/>
          <w:bCs/>
          <w:sz w:val="24"/>
          <w:szCs w:val="24"/>
        </w:rPr>
      </w:pPr>
      <w:r w:rsidRPr="00277B85">
        <w:rPr>
          <w:rFonts w:ascii="Arial" w:hAnsi="Arial" w:cs="Arial"/>
          <w:b/>
          <w:bCs/>
          <w:sz w:val="24"/>
          <w:szCs w:val="24"/>
        </w:rPr>
        <w:t xml:space="preserve">The </w:t>
      </w:r>
      <w:r w:rsidR="0050662D" w:rsidRPr="00277B85">
        <w:rPr>
          <w:rFonts w:ascii="Arial" w:hAnsi="Arial" w:cs="Arial"/>
          <w:b/>
          <w:bCs/>
          <w:sz w:val="24"/>
          <w:szCs w:val="24"/>
        </w:rPr>
        <w:t>ABC Clinic, Smith Valley</w:t>
      </w:r>
      <w:r w:rsidR="00777A7E">
        <w:rPr>
          <w:rFonts w:ascii="Arial" w:hAnsi="Arial" w:cs="Arial"/>
          <w:b/>
          <w:bCs/>
          <w:sz w:val="24"/>
          <w:szCs w:val="24"/>
        </w:rPr>
        <w:t>,</w:t>
      </w:r>
      <w:r w:rsidR="0050662D" w:rsidRPr="00277B85">
        <w:rPr>
          <w:rFonts w:ascii="Arial" w:hAnsi="Arial" w:cs="Arial"/>
          <w:b/>
          <w:bCs/>
          <w:sz w:val="24"/>
          <w:szCs w:val="24"/>
        </w:rPr>
        <w:t xml:space="preserve"> Colorado</w:t>
      </w:r>
      <w:r w:rsidR="00777A7E">
        <w:rPr>
          <w:rFonts w:ascii="Arial" w:hAnsi="Arial" w:cs="Arial"/>
          <w:b/>
          <w:bCs/>
          <w:sz w:val="24"/>
          <w:szCs w:val="24"/>
        </w:rPr>
        <w:t>,</w:t>
      </w:r>
      <w:r w:rsidR="0050662D" w:rsidRPr="00277B85">
        <w:rPr>
          <w:rFonts w:ascii="Arial" w:hAnsi="Arial" w:cs="Arial"/>
          <w:b/>
          <w:bCs/>
          <w:sz w:val="24"/>
          <w:szCs w:val="24"/>
        </w:rPr>
        <w:t xml:space="preserve"> </w:t>
      </w:r>
      <w:r w:rsidRPr="00277B85">
        <w:rPr>
          <w:rFonts w:ascii="Arial" w:hAnsi="Arial" w:cs="Arial"/>
          <w:b/>
          <w:bCs/>
          <w:sz w:val="24"/>
          <w:szCs w:val="24"/>
        </w:rPr>
        <w:t xml:space="preserve">is willing and able to accept increased funding for the Rural Health Clinic Vaccine Confidence Program. </w:t>
      </w:r>
    </w:p>
    <w:p w14:paraId="26C9D570" w14:textId="77777777" w:rsidR="00277B85" w:rsidRPr="00277B85" w:rsidRDefault="00277B85" w:rsidP="00277B85">
      <w:pPr>
        <w:spacing w:after="0" w:line="240" w:lineRule="auto"/>
        <w:rPr>
          <w:rFonts w:ascii="Arial" w:hAnsi="Arial" w:cs="Arial"/>
          <w:b/>
          <w:bCs/>
          <w:sz w:val="24"/>
          <w:szCs w:val="24"/>
        </w:rPr>
      </w:pPr>
    </w:p>
    <w:p w14:paraId="5D19DB97" w14:textId="5F360415" w:rsidR="00B830A6" w:rsidRPr="00277B85" w:rsidRDefault="0050662D" w:rsidP="00277B85">
      <w:pPr>
        <w:spacing w:after="0" w:line="240" w:lineRule="auto"/>
        <w:rPr>
          <w:rFonts w:ascii="Arial" w:hAnsi="Arial" w:cs="Arial"/>
          <w:sz w:val="24"/>
          <w:szCs w:val="24"/>
        </w:rPr>
      </w:pPr>
      <w:r w:rsidRPr="00277B85">
        <w:rPr>
          <w:rFonts w:ascii="Arial" w:hAnsi="Arial" w:cs="Arial"/>
          <w:sz w:val="24"/>
          <w:szCs w:val="24"/>
        </w:rPr>
        <w:t xml:space="preserve">ABC </w:t>
      </w:r>
      <w:r w:rsidR="005E4E33" w:rsidRPr="00277B85">
        <w:rPr>
          <w:rFonts w:ascii="Arial" w:hAnsi="Arial" w:cs="Arial"/>
          <w:sz w:val="24"/>
          <w:szCs w:val="24"/>
        </w:rPr>
        <w:t xml:space="preserve">Rural Health </w:t>
      </w:r>
      <w:r w:rsidRPr="00277B85">
        <w:rPr>
          <w:rFonts w:ascii="Arial" w:hAnsi="Arial" w:cs="Arial"/>
          <w:sz w:val="24"/>
          <w:szCs w:val="24"/>
        </w:rPr>
        <w:t>Clinic</w:t>
      </w:r>
      <w:r w:rsidR="005E4E33" w:rsidRPr="00277B85">
        <w:rPr>
          <w:rFonts w:ascii="Arial" w:hAnsi="Arial" w:cs="Arial"/>
          <w:sz w:val="24"/>
          <w:szCs w:val="24"/>
        </w:rPr>
        <w:t xml:space="preserve"> </w:t>
      </w:r>
      <w:r w:rsidR="00B830A6" w:rsidRPr="00277B85">
        <w:rPr>
          <w:rFonts w:ascii="Arial" w:hAnsi="Arial" w:cs="Arial"/>
          <w:sz w:val="24"/>
          <w:szCs w:val="24"/>
        </w:rPr>
        <w:t xml:space="preserve">serves the Smith Valley, an </w:t>
      </w:r>
      <w:r w:rsidR="004C1EA5" w:rsidRPr="00277B85">
        <w:rPr>
          <w:rFonts w:ascii="Arial" w:hAnsi="Arial" w:cs="Arial"/>
          <w:sz w:val="24"/>
          <w:szCs w:val="24"/>
        </w:rPr>
        <w:t xml:space="preserve">agricultural </w:t>
      </w:r>
      <w:r w:rsidR="00277B85" w:rsidRPr="00277B85">
        <w:rPr>
          <w:rFonts w:ascii="Arial" w:hAnsi="Arial" w:cs="Arial"/>
          <w:sz w:val="24"/>
          <w:szCs w:val="24"/>
        </w:rPr>
        <w:t>community</w:t>
      </w:r>
      <w:r w:rsidR="004C1EA5" w:rsidRPr="00277B85">
        <w:rPr>
          <w:rFonts w:ascii="Arial" w:hAnsi="Arial" w:cs="Arial"/>
          <w:sz w:val="24"/>
          <w:szCs w:val="24"/>
        </w:rPr>
        <w:t xml:space="preserve"> located </w:t>
      </w:r>
      <w:r w:rsidR="00777A7E">
        <w:rPr>
          <w:rFonts w:ascii="Arial" w:hAnsi="Arial" w:cs="Arial"/>
          <w:sz w:val="24"/>
          <w:szCs w:val="24"/>
        </w:rPr>
        <w:t xml:space="preserve">in </w:t>
      </w:r>
      <w:r w:rsidR="004C1EA5" w:rsidRPr="00277B85">
        <w:rPr>
          <w:rFonts w:ascii="Arial" w:hAnsi="Arial" w:cs="Arial"/>
          <w:sz w:val="24"/>
          <w:szCs w:val="24"/>
        </w:rPr>
        <w:t>the southeast corner of Colorado</w:t>
      </w:r>
      <w:r w:rsidR="00777A7E">
        <w:rPr>
          <w:rFonts w:ascii="Arial" w:hAnsi="Arial" w:cs="Arial"/>
          <w:sz w:val="24"/>
          <w:szCs w:val="24"/>
        </w:rPr>
        <w:t>,</w:t>
      </w:r>
      <w:r w:rsidR="004C1EA5" w:rsidRPr="00277B85">
        <w:rPr>
          <w:rFonts w:ascii="Arial" w:hAnsi="Arial" w:cs="Arial"/>
          <w:sz w:val="24"/>
          <w:szCs w:val="24"/>
        </w:rPr>
        <w:t xml:space="preserve"> approximately 175 southwest of Pueblo, Colorado.  There are </w:t>
      </w:r>
      <w:r w:rsidR="005E4E33" w:rsidRPr="00277B85">
        <w:rPr>
          <w:rFonts w:ascii="Arial" w:hAnsi="Arial" w:cs="Arial"/>
          <w:sz w:val="24"/>
          <w:szCs w:val="24"/>
        </w:rPr>
        <w:t xml:space="preserve">5,280 </w:t>
      </w:r>
      <w:r w:rsidR="004C1EA5" w:rsidRPr="00277B85">
        <w:rPr>
          <w:rFonts w:ascii="Arial" w:hAnsi="Arial" w:cs="Arial"/>
          <w:sz w:val="24"/>
          <w:szCs w:val="24"/>
        </w:rPr>
        <w:t xml:space="preserve">residents in Smith </w:t>
      </w:r>
      <w:r w:rsidR="00C27EAF" w:rsidRPr="00277B85">
        <w:rPr>
          <w:rFonts w:ascii="Arial" w:hAnsi="Arial" w:cs="Arial"/>
          <w:sz w:val="24"/>
          <w:szCs w:val="24"/>
        </w:rPr>
        <w:t>Valley</w:t>
      </w:r>
      <w:r w:rsidR="00777A7E">
        <w:rPr>
          <w:rFonts w:ascii="Arial" w:hAnsi="Arial" w:cs="Arial"/>
          <w:sz w:val="24"/>
          <w:szCs w:val="24"/>
        </w:rPr>
        <w:t>,</w:t>
      </w:r>
      <w:r w:rsidR="004C1EA5" w:rsidRPr="00277B85">
        <w:rPr>
          <w:rFonts w:ascii="Arial" w:hAnsi="Arial" w:cs="Arial"/>
          <w:sz w:val="24"/>
          <w:szCs w:val="24"/>
        </w:rPr>
        <w:t xml:space="preserve"> including </w:t>
      </w:r>
      <w:r w:rsidR="005E4E33" w:rsidRPr="00277B85">
        <w:rPr>
          <w:rFonts w:ascii="Arial" w:hAnsi="Arial" w:cs="Arial"/>
          <w:sz w:val="24"/>
          <w:szCs w:val="24"/>
        </w:rPr>
        <w:t>1</w:t>
      </w:r>
      <w:r w:rsidR="00777A7E">
        <w:rPr>
          <w:rFonts w:ascii="Arial" w:hAnsi="Arial" w:cs="Arial"/>
          <w:sz w:val="24"/>
          <w:szCs w:val="24"/>
        </w:rPr>
        <w:t>,</w:t>
      </w:r>
      <w:r w:rsidR="005E4E33" w:rsidRPr="00277B85">
        <w:rPr>
          <w:rFonts w:ascii="Arial" w:hAnsi="Arial" w:cs="Arial"/>
          <w:sz w:val="24"/>
          <w:szCs w:val="24"/>
        </w:rPr>
        <w:t xml:space="preserve">500 </w:t>
      </w:r>
      <w:r w:rsidR="004C1EA5" w:rsidRPr="00277B85">
        <w:rPr>
          <w:rFonts w:ascii="Arial" w:hAnsi="Arial" w:cs="Arial"/>
          <w:sz w:val="24"/>
          <w:szCs w:val="24"/>
        </w:rPr>
        <w:t xml:space="preserve">children under the age of 18, </w:t>
      </w:r>
      <w:r w:rsidR="005E4E33" w:rsidRPr="00277B85">
        <w:rPr>
          <w:rFonts w:ascii="Arial" w:hAnsi="Arial" w:cs="Arial"/>
          <w:sz w:val="24"/>
          <w:szCs w:val="24"/>
        </w:rPr>
        <w:t>and 2</w:t>
      </w:r>
      <w:r w:rsidR="00777A7E">
        <w:rPr>
          <w:rFonts w:ascii="Arial" w:hAnsi="Arial" w:cs="Arial"/>
          <w:sz w:val="24"/>
          <w:szCs w:val="24"/>
        </w:rPr>
        <w:t>,</w:t>
      </w:r>
      <w:r w:rsidR="005E4E33" w:rsidRPr="00277B85">
        <w:rPr>
          <w:rFonts w:ascii="Arial" w:hAnsi="Arial" w:cs="Arial"/>
          <w:sz w:val="24"/>
          <w:szCs w:val="24"/>
        </w:rPr>
        <w:t xml:space="preserve">025 </w:t>
      </w:r>
      <w:r w:rsidR="004C1EA5" w:rsidRPr="00277B85">
        <w:rPr>
          <w:rFonts w:ascii="Arial" w:hAnsi="Arial" w:cs="Arial"/>
          <w:sz w:val="24"/>
          <w:szCs w:val="24"/>
        </w:rPr>
        <w:t>citizens over</w:t>
      </w:r>
      <w:r w:rsidR="00777A7E">
        <w:rPr>
          <w:rFonts w:ascii="Arial" w:hAnsi="Arial" w:cs="Arial"/>
          <w:sz w:val="24"/>
          <w:szCs w:val="24"/>
        </w:rPr>
        <w:t xml:space="preserve"> </w:t>
      </w:r>
      <w:r w:rsidR="005E4E33" w:rsidRPr="00277B85">
        <w:rPr>
          <w:rFonts w:ascii="Arial" w:hAnsi="Arial" w:cs="Arial"/>
          <w:sz w:val="24"/>
          <w:szCs w:val="24"/>
        </w:rPr>
        <w:t xml:space="preserve">65, as of the last census. </w:t>
      </w:r>
      <w:r w:rsidR="001E02DE">
        <w:rPr>
          <w:rFonts w:ascii="Arial" w:hAnsi="Arial" w:cs="Arial"/>
          <w:sz w:val="24"/>
          <w:szCs w:val="24"/>
        </w:rPr>
        <w:t xml:space="preserve">Additionally, it is estimated that over 800 migrant and seasonal </w:t>
      </w:r>
      <w:r w:rsidR="00777A7E">
        <w:rPr>
          <w:rFonts w:ascii="Arial" w:hAnsi="Arial" w:cs="Arial"/>
          <w:sz w:val="24"/>
          <w:szCs w:val="24"/>
        </w:rPr>
        <w:t>farmworkers</w:t>
      </w:r>
      <w:r w:rsidR="001E02DE">
        <w:rPr>
          <w:rFonts w:ascii="Arial" w:hAnsi="Arial" w:cs="Arial"/>
          <w:sz w:val="24"/>
          <w:szCs w:val="24"/>
        </w:rPr>
        <w:t xml:space="preserve"> serve the area throughout the year.  </w:t>
      </w:r>
      <w:r w:rsidR="005E4E33" w:rsidRPr="00277B85">
        <w:rPr>
          <w:rFonts w:ascii="Arial" w:hAnsi="Arial" w:cs="Arial"/>
          <w:sz w:val="24"/>
          <w:szCs w:val="24"/>
        </w:rPr>
        <w:t xml:space="preserve"> T</w:t>
      </w:r>
      <w:r w:rsidR="00B830A6" w:rsidRPr="00277B85">
        <w:rPr>
          <w:rFonts w:ascii="Arial" w:hAnsi="Arial" w:cs="Arial"/>
          <w:sz w:val="24"/>
          <w:szCs w:val="24"/>
        </w:rPr>
        <w:t xml:space="preserve">he clinic </w:t>
      </w:r>
      <w:r w:rsidR="005E4E33" w:rsidRPr="00277B85">
        <w:rPr>
          <w:rFonts w:ascii="Arial" w:hAnsi="Arial" w:cs="Arial"/>
          <w:sz w:val="24"/>
          <w:szCs w:val="24"/>
        </w:rPr>
        <w:t xml:space="preserve">is dedicated to ensuring accessible health services for the </w:t>
      </w:r>
      <w:r w:rsidR="00777A7E">
        <w:rPr>
          <w:rFonts w:ascii="Arial" w:hAnsi="Arial" w:cs="Arial"/>
          <w:sz w:val="24"/>
          <w:szCs w:val="24"/>
        </w:rPr>
        <w:t>Valley</w:t>
      </w:r>
      <w:r w:rsidR="005E4E33" w:rsidRPr="00277B85">
        <w:rPr>
          <w:rFonts w:ascii="Arial" w:hAnsi="Arial" w:cs="Arial"/>
          <w:sz w:val="24"/>
          <w:szCs w:val="24"/>
        </w:rPr>
        <w:t xml:space="preserve"> and </w:t>
      </w:r>
      <w:r w:rsidR="004C1EA5" w:rsidRPr="00277B85">
        <w:rPr>
          <w:rFonts w:ascii="Arial" w:hAnsi="Arial" w:cs="Arial"/>
          <w:sz w:val="24"/>
          <w:szCs w:val="24"/>
        </w:rPr>
        <w:t xml:space="preserve">serves </w:t>
      </w:r>
      <w:r w:rsidR="005E4E33" w:rsidRPr="00277B85">
        <w:rPr>
          <w:rFonts w:ascii="Arial" w:hAnsi="Arial" w:cs="Arial"/>
          <w:sz w:val="24"/>
          <w:szCs w:val="24"/>
        </w:rPr>
        <w:t>4</w:t>
      </w:r>
      <w:r w:rsidR="00777A7E">
        <w:rPr>
          <w:rFonts w:ascii="Arial" w:hAnsi="Arial" w:cs="Arial"/>
          <w:sz w:val="24"/>
          <w:szCs w:val="24"/>
        </w:rPr>
        <w:t>,</w:t>
      </w:r>
      <w:r w:rsidR="005E4E33" w:rsidRPr="00277B85">
        <w:rPr>
          <w:rFonts w:ascii="Arial" w:hAnsi="Arial" w:cs="Arial"/>
          <w:sz w:val="24"/>
          <w:szCs w:val="24"/>
        </w:rPr>
        <w:t xml:space="preserve">200 annually.  </w:t>
      </w:r>
      <w:r w:rsidR="00B830A6" w:rsidRPr="00277B85">
        <w:rPr>
          <w:rFonts w:ascii="Arial" w:hAnsi="Arial" w:cs="Arial"/>
          <w:sz w:val="24"/>
          <w:szCs w:val="24"/>
        </w:rPr>
        <w:t>ABC Rural Health Clinic provides primary care and care coordination to 4,000 patients in Smith Valley</w:t>
      </w:r>
      <w:r w:rsidR="00777A7E">
        <w:rPr>
          <w:rFonts w:ascii="Arial" w:hAnsi="Arial" w:cs="Arial"/>
          <w:sz w:val="24"/>
          <w:szCs w:val="24"/>
        </w:rPr>
        <w:t>,</w:t>
      </w:r>
      <w:r w:rsidR="00B830A6" w:rsidRPr="00277B85">
        <w:rPr>
          <w:rFonts w:ascii="Arial" w:hAnsi="Arial" w:cs="Arial"/>
          <w:sz w:val="24"/>
          <w:szCs w:val="24"/>
        </w:rPr>
        <w:t xml:space="preserve"> Colorado.  </w:t>
      </w:r>
      <w:r w:rsidR="00C27EAF" w:rsidRPr="00277B85">
        <w:rPr>
          <w:rFonts w:ascii="Arial" w:hAnsi="Arial" w:cs="Arial"/>
          <w:sz w:val="24"/>
          <w:szCs w:val="24"/>
        </w:rPr>
        <w:t xml:space="preserve">ABC RHC has been serving </w:t>
      </w:r>
      <w:r w:rsidR="00C66318">
        <w:rPr>
          <w:rFonts w:ascii="Arial" w:hAnsi="Arial" w:cs="Arial"/>
          <w:sz w:val="24"/>
          <w:szCs w:val="24"/>
        </w:rPr>
        <w:t>Valley residents</w:t>
      </w:r>
      <w:r w:rsidR="00C27EAF" w:rsidRPr="00277B85">
        <w:rPr>
          <w:rFonts w:ascii="Arial" w:hAnsi="Arial" w:cs="Arial"/>
          <w:sz w:val="24"/>
          <w:szCs w:val="24"/>
        </w:rPr>
        <w:t xml:space="preserve"> for over 15 years and </w:t>
      </w:r>
      <w:r w:rsidR="00C66318" w:rsidRPr="00277B85">
        <w:rPr>
          <w:rFonts w:ascii="Arial" w:hAnsi="Arial" w:cs="Arial"/>
          <w:sz w:val="24"/>
          <w:szCs w:val="24"/>
        </w:rPr>
        <w:t>provides</w:t>
      </w:r>
      <w:r w:rsidR="00C27EAF" w:rsidRPr="00277B85">
        <w:rPr>
          <w:rFonts w:ascii="Arial" w:hAnsi="Arial" w:cs="Arial"/>
          <w:sz w:val="24"/>
          <w:szCs w:val="24"/>
        </w:rPr>
        <w:t xml:space="preserve"> access to </w:t>
      </w:r>
      <w:r w:rsidR="00C66318">
        <w:rPr>
          <w:rFonts w:ascii="Arial" w:hAnsi="Arial" w:cs="Arial"/>
          <w:sz w:val="24"/>
          <w:szCs w:val="24"/>
        </w:rPr>
        <w:t>high-value</w:t>
      </w:r>
      <w:r w:rsidR="00C27EAF" w:rsidRPr="00277B85">
        <w:rPr>
          <w:rFonts w:ascii="Arial" w:hAnsi="Arial" w:cs="Arial"/>
          <w:sz w:val="24"/>
          <w:szCs w:val="24"/>
        </w:rPr>
        <w:t xml:space="preserve"> primary care and care coordination regardless of their ability to pay, health conditions, age</w:t>
      </w:r>
      <w:r w:rsidR="00C66318">
        <w:rPr>
          <w:rFonts w:ascii="Arial" w:hAnsi="Arial" w:cs="Arial"/>
          <w:sz w:val="24"/>
          <w:szCs w:val="24"/>
        </w:rPr>
        <w:t>,</w:t>
      </w:r>
      <w:r w:rsidR="00C27EAF" w:rsidRPr="00277B85">
        <w:rPr>
          <w:rFonts w:ascii="Arial" w:hAnsi="Arial" w:cs="Arial"/>
          <w:sz w:val="24"/>
          <w:szCs w:val="24"/>
        </w:rPr>
        <w:t xml:space="preserve"> or ethnicity.</w:t>
      </w:r>
    </w:p>
    <w:p w14:paraId="6BC8723C" w14:textId="77777777" w:rsidR="00C27EAF" w:rsidRPr="00277B85" w:rsidRDefault="00C27EAF" w:rsidP="00277B85">
      <w:pPr>
        <w:spacing w:after="0" w:line="240" w:lineRule="auto"/>
        <w:rPr>
          <w:rFonts w:ascii="Arial" w:hAnsi="Arial" w:cs="Arial"/>
          <w:sz w:val="24"/>
          <w:szCs w:val="24"/>
        </w:rPr>
      </w:pPr>
    </w:p>
    <w:p w14:paraId="10DCCB39" w14:textId="0B5C5C56" w:rsidR="00C27EAF" w:rsidRDefault="00C27EAF" w:rsidP="00277B85">
      <w:pPr>
        <w:spacing w:after="0" w:line="240" w:lineRule="auto"/>
        <w:rPr>
          <w:rFonts w:ascii="Arial" w:hAnsi="Arial" w:cs="Arial"/>
          <w:sz w:val="24"/>
          <w:szCs w:val="24"/>
        </w:rPr>
      </w:pPr>
      <w:r w:rsidRPr="00277B85">
        <w:rPr>
          <w:rFonts w:ascii="Arial" w:hAnsi="Arial" w:cs="Arial"/>
          <w:sz w:val="24"/>
          <w:szCs w:val="24"/>
        </w:rPr>
        <w:t>ABC Rural Health Clinic proposes to leverage the federal Testing and Mitigation and Vaccine Confidence funding to improve vaccine confidence of all residents with particular attention to their individual care needs.  ABC will work collaboratively with the Smith Valley local health department, local businesses</w:t>
      </w:r>
      <w:r w:rsidR="00C66318">
        <w:rPr>
          <w:rFonts w:ascii="Arial" w:hAnsi="Arial" w:cs="Arial"/>
          <w:sz w:val="24"/>
          <w:szCs w:val="24"/>
        </w:rPr>
        <w:t>,</w:t>
      </w:r>
      <w:r w:rsidRPr="00277B85">
        <w:rPr>
          <w:rFonts w:ascii="Arial" w:hAnsi="Arial" w:cs="Arial"/>
          <w:sz w:val="24"/>
          <w:szCs w:val="24"/>
        </w:rPr>
        <w:t xml:space="preserve"> and community-based organizations to develop educational programs, messaging</w:t>
      </w:r>
      <w:r w:rsidR="00C66318">
        <w:rPr>
          <w:rFonts w:ascii="Arial" w:hAnsi="Arial" w:cs="Arial"/>
          <w:sz w:val="24"/>
          <w:szCs w:val="24"/>
        </w:rPr>
        <w:t>,</w:t>
      </w:r>
      <w:r w:rsidRPr="00277B85">
        <w:rPr>
          <w:rFonts w:ascii="Arial" w:hAnsi="Arial" w:cs="Arial"/>
          <w:sz w:val="24"/>
          <w:szCs w:val="24"/>
        </w:rPr>
        <w:t xml:space="preserve"> and </w:t>
      </w:r>
      <w:r w:rsidR="00C66318">
        <w:rPr>
          <w:rFonts w:ascii="Arial" w:hAnsi="Arial" w:cs="Arial"/>
          <w:sz w:val="24"/>
          <w:szCs w:val="24"/>
        </w:rPr>
        <w:t>one-to-one</w:t>
      </w:r>
      <w:r w:rsidRPr="00277B85">
        <w:rPr>
          <w:rFonts w:ascii="Arial" w:hAnsi="Arial" w:cs="Arial"/>
          <w:sz w:val="24"/>
          <w:szCs w:val="24"/>
        </w:rPr>
        <w:t xml:space="preserve"> support.  The efforts will grow the community’s confidence</w:t>
      </w:r>
      <w:r w:rsidR="00C66318">
        <w:rPr>
          <w:rFonts w:ascii="Arial" w:hAnsi="Arial" w:cs="Arial"/>
          <w:sz w:val="24"/>
          <w:szCs w:val="24"/>
        </w:rPr>
        <w:t xml:space="preserve"> </w:t>
      </w:r>
      <w:r w:rsidRPr="00277B85">
        <w:rPr>
          <w:rFonts w:ascii="Arial" w:hAnsi="Arial" w:cs="Arial"/>
          <w:sz w:val="24"/>
          <w:szCs w:val="24"/>
        </w:rPr>
        <w:t>to understand the importance of COVID-19, pneumonia, flu, booster shots</w:t>
      </w:r>
      <w:r w:rsidR="00C66318">
        <w:rPr>
          <w:rFonts w:ascii="Arial" w:hAnsi="Arial" w:cs="Arial"/>
          <w:sz w:val="24"/>
          <w:szCs w:val="24"/>
        </w:rPr>
        <w:t>,</w:t>
      </w:r>
      <w:r w:rsidRPr="00277B85">
        <w:rPr>
          <w:rFonts w:ascii="Arial" w:hAnsi="Arial" w:cs="Arial"/>
          <w:sz w:val="24"/>
          <w:szCs w:val="24"/>
        </w:rPr>
        <w:t xml:space="preserve"> and childhood immunization in maintaining the health of Valley residents targeted to their health needs and concerns.  Activities of the project include:</w:t>
      </w:r>
    </w:p>
    <w:p w14:paraId="139BC11A" w14:textId="77777777" w:rsidR="00277B85" w:rsidRPr="00277B85" w:rsidRDefault="00277B85" w:rsidP="00277B85">
      <w:pPr>
        <w:spacing w:after="0" w:line="240" w:lineRule="auto"/>
        <w:rPr>
          <w:rFonts w:ascii="Arial" w:hAnsi="Arial" w:cs="Arial"/>
          <w:sz w:val="24"/>
          <w:szCs w:val="24"/>
        </w:rPr>
      </w:pPr>
    </w:p>
    <w:p w14:paraId="016D1264" w14:textId="335AD69E" w:rsidR="00C27EAF" w:rsidRPr="00277B85" w:rsidRDefault="00C27EAF" w:rsidP="00277B85">
      <w:pPr>
        <w:pStyle w:val="ListParagraph"/>
        <w:numPr>
          <w:ilvl w:val="0"/>
          <w:numId w:val="1"/>
        </w:numPr>
        <w:spacing w:after="0" w:line="240" w:lineRule="auto"/>
        <w:rPr>
          <w:rFonts w:ascii="Arial" w:hAnsi="Arial" w:cs="Arial"/>
          <w:b/>
          <w:bCs/>
          <w:sz w:val="24"/>
          <w:szCs w:val="24"/>
        </w:rPr>
      </w:pPr>
      <w:r w:rsidRPr="00277B85">
        <w:rPr>
          <w:rFonts w:ascii="Arial" w:hAnsi="Arial" w:cs="Arial"/>
          <w:sz w:val="24"/>
          <w:szCs w:val="24"/>
        </w:rPr>
        <w:t>Educate clinic, public health</w:t>
      </w:r>
      <w:r w:rsidR="00C66318">
        <w:rPr>
          <w:rFonts w:ascii="Arial" w:hAnsi="Arial" w:cs="Arial"/>
          <w:sz w:val="24"/>
          <w:szCs w:val="24"/>
        </w:rPr>
        <w:t>,</w:t>
      </w:r>
      <w:r w:rsidRPr="00277B85">
        <w:rPr>
          <w:rFonts w:ascii="Arial" w:hAnsi="Arial" w:cs="Arial"/>
          <w:sz w:val="24"/>
          <w:szCs w:val="24"/>
        </w:rPr>
        <w:t xml:space="preserve"> and EMS teams on </w:t>
      </w:r>
      <w:r w:rsidR="00C66318">
        <w:rPr>
          <w:rFonts w:ascii="Arial" w:hAnsi="Arial" w:cs="Arial"/>
          <w:sz w:val="24"/>
          <w:szCs w:val="24"/>
        </w:rPr>
        <w:t xml:space="preserve">the </w:t>
      </w:r>
      <w:r w:rsidRPr="00277B85">
        <w:rPr>
          <w:rFonts w:ascii="Arial" w:hAnsi="Arial" w:cs="Arial"/>
          <w:sz w:val="24"/>
          <w:szCs w:val="24"/>
        </w:rPr>
        <w:t>importance of appropriate vaccinations</w:t>
      </w:r>
      <w:r w:rsidR="00C66318">
        <w:rPr>
          <w:rFonts w:ascii="Arial" w:hAnsi="Arial" w:cs="Arial"/>
          <w:sz w:val="24"/>
          <w:szCs w:val="24"/>
        </w:rPr>
        <w:t>,</w:t>
      </w:r>
      <w:r w:rsidRPr="00277B85">
        <w:rPr>
          <w:rFonts w:ascii="Arial" w:hAnsi="Arial" w:cs="Arial"/>
          <w:sz w:val="24"/>
          <w:szCs w:val="24"/>
        </w:rPr>
        <w:t xml:space="preserve"> including but not limited to COVID-19 and other infectious diseases. </w:t>
      </w:r>
    </w:p>
    <w:p w14:paraId="50674125" w14:textId="2C594D39" w:rsidR="00C27EAF" w:rsidRPr="00277B85" w:rsidRDefault="00C27EAF" w:rsidP="00277B85">
      <w:pPr>
        <w:pStyle w:val="ListParagraph"/>
        <w:numPr>
          <w:ilvl w:val="0"/>
          <w:numId w:val="1"/>
        </w:numPr>
        <w:spacing w:after="0" w:line="240" w:lineRule="auto"/>
        <w:rPr>
          <w:rFonts w:ascii="Arial" w:hAnsi="Arial" w:cs="Arial"/>
          <w:b/>
          <w:bCs/>
          <w:sz w:val="24"/>
          <w:szCs w:val="24"/>
        </w:rPr>
      </w:pPr>
      <w:r w:rsidRPr="00277B85">
        <w:rPr>
          <w:rFonts w:ascii="Arial" w:hAnsi="Arial" w:cs="Arial"/>
          <w:sz w:val="24"/>
          <w:szCs w:val="24"/>
        </w:rPr>
        <w:t xml:space="preserve">Engage public health, businesses, faith-based </w:t>
      </w:r>
      <w:r w:rsidR="00C66318" w:rsidRPr="00277B85">
        <w:rPr>
          <w:rFonts w:ascii="Arial" w:hAnsi="Arial" w:cs="Arial"/>
          <w:sz w:val="24"/>
          <w:szCs w:val="24"/>
        </w:rPr>
        <w:t>organization</w:t>
      </w:r>
      <w:r w:rsidR="00C66318">
        <w:rPr>
          <w:rFonts w:ascii="Arial" w:hAnsi="Arial" w:cs="Arial"/>
          <w:sz w:val="24"/>
          <w:szCs w:val="24"/>
        </w:rPr>
        <w:t>s,</w:t>
      </w:r>
      <w:r w:rsidRPr="00277B85">
        <w:rPr>
          <w:rFonts w:ascii="Arial" w:hAnsi="Arial" w:cs="Arial"/>
          <w:sz w:val="24"/>
          <w:szCs w:val="24"/>
        </w:rPr>
        <w:t xml:space="preserve"> and others to create a community culture of sustainable, equitable</w:t>
      </w:r>
      <w:r w:rsidR="00C66318">
        <w:rPr>
          <w:rFonts w:ascii="Arial" w:hAnsi="Arial" w:cs="Arial"/>
          <w:sz w:val="24"/>
          <w:szCs w:val="24"/>
        </w:rPr>
        <w:t>,</w:t>
      </w:r>
      <w:r w:rsidRPr="00277B85">
        <w:rPr>
          <w:rFonts w:ascii="Arial" w:hAnsi="Arial" w:cs="Arial"/>
          <w:sz w:val="24"/>
          <w:szCs w:val="24"/>
        </w:rPr>
        <w:t xml:space="preserve"> and inclusive vaccine confidence, and strengthen the capacity of fact-based community conversations</w:t>
      </w:r>
      <w:r w:rsidR="00C66318">
        <w:rPr>
          <w:rFonts w:ascii="Arial" w:hAnsi="Arial" w:cs="Arial"/>
          <w:sz w:val="24"/>
          <w:szCs w:val="24"/>
        </w:rPr>
        <w:t>.</w:t>
      </w:r>
    </w:p>
    <w:p w14:paraId="243B18D6" w14:textId="5988F185" w:rsidR="00C27EAF" w:rsidRPr="00277B85" w:rsidRDefault="00C27EAF" w:rsidP="00277B85">
      <w:pPr>
        <w:pStyle w:val="ListParagraph"/>
        <w:numPr>
          <w:ilvl w:val="0"/>
          <w:numId w:val="1"/>
        </w:numPr>
        <w:spacing w:after="0" w:line="240" w:lineRule="auto"/>
        <w:rPr>
          <w:rFonts w:ascii="Arial" w:hAnsi="Arial" w:cs="Arial"/>
          <w:b/>
          <w:bCs/>
          <w:sz w:val="24"/>
          <w:szCs w:val="24"/>
        </w:rPr>
      </w:pPr>
      <w:r w:rsidRPr="00277B85">
        <w:rPr>
          <w:rFonts w:ascii="Arial" w:hAnsi="Arial" w:cs="Arial"/>
          <w:sz w:val="24"/>
          <w:szCs w:val="24"/>
        </w:rPr>
        <w:t xml:space="preserve">Develop </w:t>
      </w:r>
      <w:r w:rsidR="00C66318">
        <w:rPr>
          <w:rFonts w:ascii="Arial" w:hAnsi="Arial" w:cs="Arial"/>
          <w:sz w:val="24"/>
          <w:szCs w:val="24"/>
        </w:rPr>
        <w:t>confidence-building</w:t>
      </w:r>
      <w:r w:rsidRPr="00277B85">
        <w:rPr>
          <w:rFonts w:ascii="Arial" w:hAnsi="Arial" w:cs="Arial"/>
          <w:sz w:val="24"/>
          <w:szCs w:val="24"/>
        </w:rPr>
        <w:t xml:space="preserve"> tools </w:t>
      </w:r>
      <w:r w:rsidR="00277B85" w:rsidRPr="00277B85">
        <w:rPr>
          <w:rFonts w:ascii="Arial" w:hAnsi="Arial" w:cs="Arial"/>
          <w:sz w:val="24"/>
          <w:szCs w:val="24"/>
        </w:rPr>
        <w:t>including</w:t>
      </w:r>
      <w:r w:rsidRPr="00277B85">
        <w:rPr>
          <w:rFonts w:ascii="Arial" w:hAnsi="Arial" w:cs="Arial"/>
          <w:sz w:val="24"/>
          <w:szCs w:val="24"/>
        </w:rPr>
        <w:t xml:space="preserve"> text messaging</w:t>
      </w:r>
      <w:r w:rsidR="00C66318">
        <w:rPr>
          <w:rFonts w:ascii="Arial" w:hAnsi="Arial" w:cs="Arial"/>
          <w:sz w:val="24"/>
          <w:szCs w:val="24"/>
        </w:rPr>
        <w:t>,</w:t>
      </w:r>
      <w:r w:rsidRPr="00277B85">
        <w:rPr>
          <w:rFonts w:ascii="Arial" w:hAnsi="Arial" w:cs="Arial"/>
          <w:sz w:val="24"/>
          <w:szCs w:val="24"/>
        </w:rPr>
        <w:t xml:space="preserve"> patient portal, a vaccination decision guide and brochures, flyers for culturally tailored, community-centric plain language materials to support clinic and partners’ outreach.</w:t>
      </w:r>
    </w:p>
    <w:p w14:paraId="0A349A5E" w14:textId="06B8DCCD" w:rsidR="00C27EAF" w:rsidRPr="00277B85" w:rsidRDefault="00C27EAF" w:rsidP="00277B85">
      <w:pPr>
        <w:pStyle w:val="ListParagraph"/>
        <w:numPr>
          <w:ilvl w:val="0"/>
          <w:numId w:val="1"/>
        </w:numPr>
        <w:spacing w:after="0" w:line="240" w:lineRule="auto"/>
        <w:rPr>
          <w:rFonts w:ascii="Arial" w:hAnsi="Arial" w:cs="Arial"/>
          <w:b/>
          <w:bCs/>
          <w:sz w:val="24"/>
          <w:szCs w:val="24"/>
        </w:rPr>
      </w:pPr>
      <w:r w:rsidRPr="00277B85">
        <w:rPr>
          <w:rFonts w:ascii="Arial" w:hAnsi="Arial" w:cs="Arial"/>
          <w:sz w:val="24"/>
          <w:szCs w:val="24"/>
        </w:rPr>
        <w:t xml:space="preserve">Provide transportation to </w:t>
      </w:r>
      <w:r w:rsidR="00C66318">
        <w:rPr>
          <w:rFonts w:ascii="Arial" w:hAnsi="Arial" w:cs="Arial"/>
          <w:sz w:val="24"/>
          <w:szCs w:val="24"/>
        </w:rPr>
        <w:t xml:space="preserve">the </w:t>
      </w:r>
      <w:r w:rsidRPr="00277B85">
        <w:rPr>
          <w:rFonts w:ascii="Arial" w:hAnsi="Arial" w:cs="Arial"/>
          <w:sz w:val="24"/>
          <w:szCs w:val="24"/>
        </w:rPr>
        <w:t>clinic or home and site visits to ensure vaccine confidence and education</w:t>
      </w:r>
      <w:r w:rsidR="00C66318">
        <w:rPr>
          <w:rFonts w:ascii="Arial" w:hAnsi="Arial" w:cs="Arial"/>
          <w:sz w:val="24"/>
          <w:szCs w:val="24"/>
        </w:rPr>
        <w:t>.</w:t>
      </w:r>
    </w:p>
    <w:p w14:paraId="50E63A8B" w14:textId="77777777" w:rsidR="00B830A6" w:rsidRPr="00277B85" w:rsidRDefault="00B830A6" w:rsidP="00277B85">
      <w:pPr>
        <w:spacing w:after="0" w:line="240" w:lineRule="auto"/>
        <w:rPr>
          <w:rFonts w:ascii="Arial" w:hAnsi="Arial" w:cs="Arial"/>
          <w:sz w:val="24"/>
          <w:szCs w:val="24"/>
        </w:rPr>
      </w:pPr>
    </w:p>
    <w:p w14:paraId="0587D469" w14:textId="3EA65C31" w:rsidR="007460A4" w:rsidRPr="00277B85" w:rsidRDefault="004C1EA5" w:rsidP="00277B85">
      <w:pPr>
        <w:spacing w:after="0" w:line="240" w:lineRule="auto"/>
        <w:rPr>
          <w:rFonts w:ascii="Arial" w:hAnsi="Arial" w:cs="Arial"/>
          <w:sz w:val="24"/>
          <w:szCs w:val="24"/>
        </w:rPr>
      </w:pPr>
      <w:r w:rsidRPr="00277B85">
        <w:rPr>
          <w:rFonts w:ascii="Arial" w:hAnsi="Arial" w:cs="Arial"/>
          <w:sz w:val="24"/>
          <w:szCs w:val="24"/>
        </w:rPr>
        <w:t xml:space="preserve">ABC </w:t>
      </w:r>
      <w:r w:rsidR="005E4E33" w:rsidRPr="00277B85">
        <w:rPr>
          <w:rFonts w:ascii="Arial" w:hAnsi="Arial" w:cs="Arial"/>
          <w:sz w:val="24"/>
          <w:szCs w:val="24"/>
        </w:rPr>
        <w:t xml:space="preserve">Rural </w:t>
      </w:r>
      <w:r w:rsidRPr="00277B85">
        <w:rPr>
          <w:rFonts w:ascii="Arial" w:hAnsi="Arial" w:cs="Arial"/>
          <w:sz w:val="24"/>
          <w:szCs w:val="24"/>
        </w:rPr>
        <w:t xml:space="preserve">Health Clinic proposes to educate </w:t>
      </w:r>
      <w:r w:rsidR="005E4E33" w:rsidRPr="00277B85">
        <w:rPr>
          <w:rFonts w:ascii="Arial" w:hAnsi="Arial" w:cs="Arial"/>
          <w:sz w:val="24"/>
          <w:szCs w:val="24"/>
        </w:rPr>
        <w:t>health teams</w:t>
      </w:r>
      <w:r w:rsidR="0050662D" w:rsidRPr="00277B85">
        <w:rPr>
          <w:rFonts w:ascii="Arial" w:hAnsi="Arial" w:cs="Arial"/>
          <w:sz w:val="24"/>
          <w:szCs w:val="24"/>
        </w:rPr>
        <w:t xml:space="preserve"> and patients, </w:t>
      </w:r>
      <w:r w:rsidRPr="00277B85">
        <w:rPr>
          <w:rFonts w:ascii="Arial" w:hAnsi="Arial" w:cs="Arial"/>
          <w:sz w:val="24"/>
          <w:szCs w:val="24"/>
        </w:rPr>
        <w:t xml:space="preserve">provide transportation </w:t>
      </w:r>
      <w:r w:rsidR="0050662D" w:rsidRPr="00277B85">
        <w:rPr>
          <w:rFonts w:ascii="Arial" w:hAnsi="Arial" w:cs="Arial"/>
          <w:sz w:val="24"/>
          <w:szCs w:val="24"/>
        </w:rPr>
        <w:t>to the clinic, deliver</w:t>
      </w:r>
      <w:r w:rsidRPr="00277B85">
        <w:rPr>
          <w:rFonts w:ascii="Arial" w:hAnsi="Arial" w:cs="Arial"/>
          <w:sz w:val="24"/>
          <w:szCs w:val="24"/>
        </w:rPr>
        <w:t xml:space="preserve"> </w:t>
      </w:r>
      <w:r w:rsidR="00C66318">
        <w:rPr>
          <w:rFonts w:ascii="Arial" w:hAnsi="Arial" w:cs="Arial"/>
          <w:sz w:val="24"/>
          <w:szCs w:val="24"/>
        </w:rPr>
        <w:t>in-home</w:t>
      </w:r>
      <w:r w:rsidR="005E4E33" w:rsidRPr="00277B85">
        <w:rPr>
          <w:rFonts w:ascii="Arial" w:hAnsi="Arial" w:cs="Arial"/>
          <w:sz w:val="24"/>
          <w:szCs w:val="24"/>
        </w:rPr>
        <w:t xml:space="preserve"> education and</w:t>
      </w:r>
      <w:r w:rsidRPr="00277B85">
        <w:rPr>
          <w:rFonts w:ascii="Arial" w:hAnsi="Arial" w:cs="Arial"/>
          <w:sz w:val="24"/>
          <w:szCs w:val="24"/>
        </w:rPr>
        <w:t xml:space="preserve"> vaccinations,</w:t>
      </w:r>
      <w:r w:rsidR="005E4E33" w:rsidRPr="00277B85">
        <w:rPr>
          <w:rFonts w:ascii="Arial" w:hAnsi="Arial" w:cs="Arial"/>
          <w:sz w:val="24"/>
          <w:szCs w:val="24"/>
        </w:rPr>
        <w:t xml:space="preserve"> and</w:t>
      </w:r>
      <w:r w:rsidRPr="00277B85">
        <w:rPr>
          <w:rFonts w:ascii="Arial" w:hAnsi="Arial" w:cs="Arial"/>
          <w:sz w:val="24"/>
          <w:szCs w:val="24"/>
        </w:rPr>
        <w:t xml:space="preserve"> engage local partners</w:t>
      </w:r>
      <w:r w:rsidR="005E4E33" w:rsidRPr="00277B85">
        <w:rPr>
          <w:rFonts w:ascii="Arial" w:hAnsi="Arial" w:cs="Arial"/>
          <w:sz w:val="24"/>
          <w:szCs w:val="24"/>
        </w:rPr>
        <w:t>. Together with community partners</w:t>
      </w:r>
      <w:r w:rsidR="00A73033">
        <w:rPr>
          <w:rFonts w:ascii="Arial" w:hAnsi="Arial" w:cs="Arial"/>
          <w:sz w:val="24"/>
          <w:szCs w:val="24"/>
        </w:rPr>
        <w:t>,</w:t>
      </w:r>
      <w:r w:rsidR="005E4E33" w:rsidRPr="00277B85">
        <w:rPr>
          <w:rFonts w:ascii="Arial" w:hAnsi="Arial" w:cs="Arial"/>
          <w:sz w:val="24"/>
          <w:szCs w:val="24"/>
        </w:rPr>
        <w:t xml:space="preserve"> ABC RHC will </w:t>
      </w:r>
      <w:r w:rsidRPr="00277B85">
        <w:rPr>
          <w:rFonts w:ascii="Arial" w:hAnsi="Arial" w:cs="Arial"/>
          <w:sz w:val="24"/>
          <w:szCs w:val="24"/>
        </w:rPr>
        <w:t>develop and implement community outreach and</w:t>
      </w:r>
      <w:r w:rsidR="005E4E33" w:rsidRPr="00277B85">
        <w:rPr>
          <w:rFonts w:ascii="Arial" w:hAnsi="Arial" w:cs="Arial"/>
          <w:sz w:val="24"/>
          <w:szCs w:val="24"/>
        </w:rPr>
        <w:t xml:space="preserve"> develop resources</w:t>
      </w:r>
      <w:r w:rsidR="00A73033">
        <w:rPr>
          <w:rFonts w:ascii="Arial" w:hAnsi="Arial" w:cs="Arial"/>
          <w:sz w:val="24"/>
          <w:szCs w:val="24"/>
        </w:rPr>
        <w:t xml:space="preserve"> </w:t>
      </w:r>
      <w:r w:rsidR="00E90AE4" w:rsidRPr="00277B85">
        <w:rPr>
          <w:rFonts w:ascii="Arial" w:hAnsi="Arial" w:cs="Arial"/>
          <w:sz w:val="24"/>
          <w:szCs w:val="24"/>
        </w:rPr>
        <w:t xml:space="preserve">to improve vaccine confidence </w:t>
      </w:r>
      <w:r w:rsidR="00E90AE4" w:rsidRPr="00277B85">
        <w:rPr>
          <w:rFonts w:ascii="Arial" w:hAnsi="Arial" w:cs="Arial"/>
          <w:sz w:val="24"/>
          <w:szCs w:val="24"/>
        </w:rPr>
        <w:lastRenderedPageBreak/>
        <w:t>for COVID-19, flu, childhood immunization</w:t>
      </w:r>
      <w:r w:rsidR="00A73033">
        <w:rPr>
          <w:rFonts w:ascii="Arial" w:hAnsi="Arial" w:cs="Arial"/>
          <w:sz w:val="24"/>
          <w:szCs w:val="24"/>
        </w:rPr>
        <w:t>,</w:t>
      </w:r>
      <w:r w:rsidR="00E90AE4" w:rsidRPr="00277B85">
        <w:rPr>
          <w:rFonts w:ascii="Arial" w:hAnsi="Arial" w:cs="Arial"/>
          <w:sz w:val="24"/>
          <w:szCs w:val="24"/>
        </w:rPr>
        <w:t xml:space="preserve"> and other vaccines critical to public health in rural communities.  </w:t>
      </w:r>
    </w:p>
    <w:p w14:paraId="6FB3498E" w14:textId="77777777" w:rsidR="00277B85" w:rsidRDefault="00277B85" w:rsidP="00277B85">
      <w:pPr>
        <w:spacing w:after="0" w:line="240" w:lineRule="auto"/>
        <w:rPr>
          <w:rFonts w:ascii="Arial" w:hAnsi="Arial" w:cs="Arial"/>
          <w:sz w:val="24"/>
          <w:szCs w:val="24"/>
        </w:rPr>
      </w:pPr>
    </w:p>
    <w:p w14:paraId="20BBE3E7" w14:textId="658195B3" w:rsidR="003D1B02" w:rsidRPr="00277B85" w:rsidRDefault="00BB133C" w:rsidP="00277B85">
      <w:pPr>
        <w:spacing w:after="0" w:line="240" w:lineRule="auto"/>
        <w:rPr>
          <w:rFonts w:ascii="Arial" w:hAnsi="Arial" w:cs="Arial"/>
          <w:sz w:val="24"/>
          <w:szCs w:val="24"/>
        </w:rPr>
      </w:pPr>
      <w:r w:rsidRPr="00277B85">
        <w:rPr>
          <w:rFonts w:ascii="Arial" w:hAnsi="Arial" w:cs="Arial"/>
          <w:sz w:val="24"/>
          <w:szCs w:val="24"/>
        </w:rPr>
        <w:t xml:space="preserve">These efforts will </w:t>
      </w:r>
      <w:r w:rsidR="005E4E33" w:rsidRPr="00277B85">
        <w:rPr>
          <w:rFonts w:ascii="Arial" w:hAnsi="Arial" w:cs="Arial"/>
          <w:sz w:val="24"/>
          <w:szCs w:val="24"/>
        </w:rPr>
        <w:t xml:space="preserve">also </w:t>
      </w:r>
      <w:r w:rsidRPr="00277B85">
        <w:rPr>
          <w:rFonts w:ascii="Arial" w:hAnsi="Arial" w:cs="Arial"/>
          <w:sz w:val="24"/>
          <w:szCs w:val="24"/>
        </w:rPr>
        <w:t xml:space="preserve">leverage </w:t>
      </w:r>
      <w:r w:rsidR="00E90AE4" w:rsidRPr="00277B85">
        <w:rPr>
          <w:rFonts w:ascii="Arial" w:hAnsi="Arial" w:cs="Arial"/>
          <w:sz w:val="24"/>
          <w:szCs w:val="24"/>
        </w:rPr>
        <w:t xml:space="preserve">federal </w:t>
      </w:r>
      <w:r w:rsidRPr="00277B85">
        <w:rPr>
          <w:rFonts w:ascii="Arial" w:hAnsi="Arial" w:cs="Arial"/>
          <w:sz w:val="24"/>
          <w:szCs w:val="24"/>
        </w:rPr>
        <w:t xml:space="preserve">resources available for </w:t>
      </w:r>
      <w:r w:rsidR="005E4E33" w:rsidRPr="00277B85">
        <w:rPr>
          <w:rFonts w:ascii="Arial" w:hAnsi="Arial" w:cs="Arial"/>
          <w:sz w:val="24"/>
          <w:szCs w:val="24"/>
        </w:rPr>
        <w:t>COVID-19 vaccination</w:t>
      </w:r>
      <w:r w:rsidRPr="00277B85">
        <w:rPr>
          <w:rFonts w:ascii="Arial" w:hAnsi="Arial" w:cs="Arial"/>
          <w:sz w:val="24"/>
          <w:szCs w:val="24"/>
        </w:rPr>
        <w:t xml:space="preserve"> and mitigation funding.  </w:t>
      </w:r>
      <w:r w:rsidR="005E4E33" w:rsidRPr="00277B85">
        <w:rPr>
          <w:rFonts w:ascii="Arial" w:hAnsi="Arial" w:cs="Arial"/>
          <w:sz w:val="24"/>
          <w:szCs w:val="24"/>
        </w:rPr>
        <w:t>Vaccination</w:t>
      </w:r>
      <w:r w:rsidR="00CD664F" w:rsidRPr="00277B85">
        <w:rPr>
          <w:rFonts w:ascii="Arial" w:hAnsi="Arial" w:cs="Arial"/>
          <w:sz w:val="24"/>
          <w:szCs w:val="24"/>
        </w:rPr>
        <w:t xml:space="preserve"> </w:t>
      </w:r>
      <w:r w:rsidRPr="00277B85">
        <w:rPr>
          <w:rFonts w:ascii="Arial" w:hAnsi="Arial" w:cs="Arial"/>
          <w:sz w:val="24"/>
          <w:szCs w:val="24"/>
        </w:rPr>
        <w:t xml:space="preserve">and mitigation funding will </w:t>
      </w:r>
      <w:r w:rsidR="007460A4" w:rsidRPr="00277B85">
        <w:rPr>
          <w:rFonts w:ascii="Arial" w:hAnsi="Arial" w:cs="Arial"/>
          <w:sz w:val="24"/>
          <w:szCs w:val="24"/>
        </w:rPr>
        <w:t xml:space="preserve">support the </w:t>
      </w:r>
      <w:r w:rsidR="00A73033">
        <w:rPr>
          <w:rFonts w:ascii="Arial" w:hAnsi="Arial" w:cs="Arial"/>
          <w:sz w:val="24"/>
          <w:szCs w:val="24"/>
        </w:rPr>
        <w:t>facility's renovation</w:t>
      </w:r>
      <w:r w:rsidR="007460A4" w:rsidRPr="00277B85">
        <w:rPr>
          <w:rFonts w:ascii="Arial" w:hAnsi="Arial" w:cs="Arial"/>
          <w:sz w:val="24"/>
          <w:szCs w:val="24"/>
        </w:rPr>
        <w:t xml:space="preserve"> to provide a</w:t>
      </w:r>
      <w:r w:rsidR="008C4A3A" w:rsidRPr="00277B85">
        <w:rPr>
          <w:rFonts w:ascii="Arial" w:hAnsi="Arial" w:cs="Arial"/>
          <w:sz w:val="24"/>
          <w:szCs w:val="24"/>
        </w:rPr>
        <w:t xml:space="preserve">n </w:t>
      </w:r>
      <w:r w:rsidR="007460A4" w:rsidRPr="00277B85">
        <w:rPr>
          <w:rFonts w:ascii="Arial" w:hAnsi="Arial" w:cs="Arial"/>
          <w:sz w:val="24"/>
          <w:szCs w:val="24"/>
        </w:rPr>
        <w:t xml:space="preserve">“education </w:t>
      </w:r>
      <w:r w:rsidR="00A73033" w:rsidRPr="00277B85">
        <w:rPr>
          <w:rFonts w:ascii="Arial" w:hAnsi="Arial" w:cs="Arial"/>
          <w:sz w:val="24"/>
          <w:szCs w:val="24"/>
        </w:rPr>
        <w:t>room” and</w:t>
      </w:r>
      <w:r w:rsidR="007460A4" w:rsidRPr="00277B85">
        <w:rPr>
          <w:rFonts w:ascii="Arial" w:hAnsi="Arial" w:cs="Arial"/>
          <w:sz w:val="24"/>
          <w:szCs w:val="24"/>
        </w:rPr>
        <w:t xml:space="preserve"> </w:t>
      </w:r>
      <w:r w:rsidRPr="00277B85">
        <w:rPr>
          <w:rFonts w:ascii="Arial" w:hAnsi="Arial" w:cs="Arial"/>
          <w:sz w:val="24"/>
          <w:szCs w:val="24"/>
        </w:rPr>
        <w:t>build to provide staff and community education both in</w:t>
      </w:r>
      <w:r w:rsidR="00A73033">
        <w:rPr>
          <w:rFonts w:ascii="Arial" w:hAnsi="Arial" w:cs="Arial"/>
          <w:sz w:val="24"/>
          <w:szCs w:val="24"/>
        </w:rPr>
        <w:t>-</w:t>
      </w:r>
      <w:r w:rsidRPr="00277B85">
        <w:rPr>
          <w:rFonts w:ascii="Arial" w:hAnsi="Arial" w:cs="Arial"/>
          <w:sz w:val="24"/>
          <w:szCs w:val="24"/>
        </w:rPr>
        <w:t>person and virtually</w:t>
      </w:r>
      <w:r w:rsidR="007460A4" w:rsidRPr="00277B85">
        <w:rPr>
          <w:rFonts w:ascii="Arial" w:hAnsi="Arial" w:cs="Arial"/>
          <w:sz w:val="24"/>
          <w:szCs w:val="24"/>
        </w:rPr>
        <w:t xml:space="preserve">.  </w:t>
      </w:r>
      <w:r w:rsidR="00A73033" w:rsidRPr="00277B85">
        <w:rPr>
          <w:rFonts w:ascii="Arial" w:hAnsi="Arial" w:cs="Arial"/>
          <w:sz w:val="24"/>
          <w:szCs w:val="24"/>
        </w:rPr>
        <w:t>Additionally, the</w:t>
      </w:r>
      <w:r w:rsidR="007460A4" w:rsidRPr="00277B85">
        <w:rPr>
          <w:rFonts w:ascii="Arial" w:hAnsi="Arial" w:cs="Arial"/>
          <w:sz w:val="24"/>
          <w:szCs w:val="24"/>
        </w:rPr>
        <w:t xml:space="preserve"> vaccination and mitigation funding will support 50% of the personnel costs of the Program </w:t>
      </w:r>
      <w:r w:rsidR="008C4A3A" w:rsidRPr="00277B85">
        <w:rPr>
          <w:rFonts w:ascii="Arial" w:hAnsi="Arial" w:cs="Arial"/>
          <w:sz w:val="24"/>
          <w:szCs w:val="24"/>
        </w:rPr>
        <w:t>Coordinator</w:t>
      </w:r>
      <w:r w:rsidR="00A73033">
        <w:rPr>
          <w:rFonts w:ascii="Arial" w:hAnsi="Arial" w:cs="Arial"/>
          <w:sz w:val="24"/>
          <w:szCs w:val="24"/>
        </w:rPr>
        <w:t>,</w:t>
      </w:r>
      <w:r w:rsidR="008C4A3A" w:rsidRPr="00277B85">
        <w:rPr>
          <w:rFonts w:ascii="Arial" w:hAnsi="Arial" w:cs="Arial"/>
          <w:sz w:val="24"/>
          <w:szCs w:val="24"/>
        </w:rPr>
        <w:t xml:space="preserve"> </w:t>
      </w:r>
      <w:r w:rsidR="007460A4" w:rsidRPr="00277B85">
        <w:rPr>
          <w:rFonts w:ascii="Arial" w:hAnsi="Arial" w:cs="Arial"/>
          <w:sz w:val="24"/>
          <w:szCs w:val="24"/>
        </w:rPr>
        <w:t>wh</w:t>
      </w:r>
      <w:r w:rsidR="00E90AE4" w:rsidRPr="00277B85">
        <w:rPr>
          <w:rFonts w:ascii="Arial" w:hAnsi="Arial" w:cs="Arial"/>
          <w:sz w:val="24"/>
          <w:szCs w:val="24"/>
        </w:rPr>
        <w:t>o</w:t>
      </w:r>
      <w:r w:rsidR="007460A4" w:rsidRPr="00277B85">
        <w:rPr>
          <w:rFonts w:ascii="Arial" w:hAnsi="Arial" w:cs="Arial"/>
          <w:sz w:val="24"/>
          <w:szCs w:val="24"/>
        </w:rPr>
        <w:t xml:space="preserve"> will provide </w:t>
      </w:r>
      <w:r w:rsidRPr="00277B85">
        <w:rPr>
          <w:rFonts w:ascii="Arial" w:hAnsi="Arial" w:cs="Arial"/>
          <w:sz w:val="24"/>
          <w:szCs w:val="24"/>
        </w:rPr>
        <w:t>project leadershi</w:t>
      </w:r>
      <w:r w:rsidR="007460A4" w:rsidRPr="00277B85">
        <w:rPr>
          <w:rFonts w:ascii="Arial" w:hAnsi="Arial" w:cs="Arial"/>
          <w:sz w:val="24"/>
          <w:szCs w:val="24"/>
        </w:rPr>
        <w:t>p</w:t>
      </w:r>
      <w:r w:rsidR="00A73033">
        <w:rPr>
          <w:rFonts w:ascii="Arial" w:hAnsi="Arial" w:cs="Arial"/>
          <w:sz w:val="24"/>
          <w:szCs w:val="24"/>
        </w:rPr>
        <w:t xml:space="preserve"> and </w:t>
      </w:r>
      <w:r w:rsidR="007460A4" w:rsidRPr="00277B85">
        <w:rPr>
          <w:rFonts w:ascii="Arial" w:hAnsi="Arial" w:cs="Arial"/>
          <w:sz w:val="24"/>
          <w:szCs w:val="24"/>
        </w:rPr>
        <w:t xml:space="preserve">administrative direction </w:t>
      </w:r>
      <w:r w:rsidR="00E90AE4" w:rsidRPr="00277B85">
        <w:rPr>
          <w:rFonts w:ascii="Arial" w:hAnsi="Arial" w:cs="Arial"/>
          <w:sz w:val="24"/>
          <w:szCs w:val="24"/>
        </w:rPr>
        <w:t xml:space="preserve">for RHC Vaccine Confidence efforts. </w:t>
      </w:r>
    </w:p>
    <w:p w14:paraId="109FC514" w14:textId="3A200DB1" w:rsidR="004C1EA5" w:rsidRPr="00277B85" w:rsidRDefault="00BB133C" w:rsidP="00277B85">
      <w:pPr>
        <w:spacing w:after="0" w:line="240" w:lineRule="auto"/>
        <w:rPr>
          <w:rFonts w:ascii="Arial" w:hAnsi="Arial" w:cs="Arial"/>
          <w:sz w:val="24"/>
          <w:szCs w:val="24"/>
        </w:rPr>
      </w:pPr>
      <w:r w:rsidRPr="00277B85">
        <w:rPr>
          <w:rFonts w:ascii="Arial" w:hAnsi="Arial" w:cs="Arial"/>
          <w:sz w:val="24"/>
          <w:szCs w:val="24"/>
        </w:rPr>
        <w:t xml:space="preserve">The </w:t>
      </w:r>
      <w:r w:rsidR="00E90AE4" w:rsidRPr="00277B85">
        <w:rPr>
          <w:rFonts w:ascii="Arial" w:hAnsi="Arial" w:cs="Arial"/>
          <w:sz w:val="24"/>
          <w:szCs w:val="24"/>
        </w:rPr>
        <w:t>V</w:t>
      </w:r>
      <w:r w:rsidRPr="00277B85">
        <w:rPr>
          <w:rFonts w:ascii="Arial" w:hAnsi="Arial" w:cs="Arial"/>
          <w:sz w:val="24"/>
          <w:szCs w:val="24"/>
        </w:rPr>
        <w:t xml:space="preserve">accine </w:t>
      </w:r>
      <w:r w:rsidR="00E90AE4" w:rsidRPr="00277B85">
        <w:rPr>
          <w:rFonts w:ascii="Arial" w:hAnsi="Arial" w:cs="Arial"/>
          <w:sz w:val="24"/>
          <w:szCs w:val="24"/>
        </w:rPr>
        <w:t>C</w:t>
      </w:r>
      <w:r w:rsidRPr="00277B85">
        <w:rPr>
          <w:rFonts w:ascii="Arial" w:hAnsi="Arial" w:cs="Arial"/>
          <w:sz w:val="24"/>
          <w:szCs w:val="24"/>
        </w:rPr>
        <w:t>onfidence funds will b</w:t>
      </w:r>
      <w:r w:rsidR="008C4A3A" w:rsidRPr="00277B85">
        <w:rPr>
          <w:rFonts w:ascii="Arial" w:hAnsi="Arial" w:cs="Arial"/>
          <w:sz w:val="24"/>
          <w:szCs w:val="24"/>
        </w:rPr>
        <w:t>e</w:t>
      </w:r>
      <w:r w:rsidRPr="00277B85">
        <w:rPr>
          <w:rFonts w:ascii="Arial" w:hAnsi="Arial" w:cs="Arial"/>
          <w:sz w:val="24"/>
          <w:szCs w:val="24"/>
        </w:rPr>
        <w:t xml:space="preserve"> utilized to fund the </w:t>
      </w:r>
      <w:r w:rsidR="003D1B02" w:rsidRPr="00277B85">
        <w:rPr>
          <w:rFonts w:ascii="Arial" w:hAnsi="Arial" w:cs="Arial"/>
          <w:sz w:val="24"/>
          <w:szCs w:val="24"/>
        </w:rPr>
        <w:t xml:space="preserve">training of </w:t>
      </w:r>
      <w:r w:rsidR="008C4A3A" w:rsidRPr="00277B85">
        <w:rPr>
          <w:rFonts w:ascii="Arial" w:hAnsi="Arial" w:cs="Arial"/>
          <w:sz w:val="24"/>
          <w:szCs w:val="24"/>
        </w:rPr>
        <w:t xml:space="preserve">health </w:t>
      </w:r>
      <w:r w:rsidR="003D1B02" w:rsidRPr="00277B85">
        <w:rPr>
          <w:rFonts w:ascii="Arial" w:hAnsi="Arial" w:cs="Arial"/>
          <w:sz w:val="24"/>
          <w:szCs w:val="24"/>
        </w:rPr>
        <w:t>staf</w:t>
      </w:r>
      <w:r w:rsidR="008C4A3A" w:rsidRPr="00277B85">
        <w:rPr>
          <w:rFonts w:ascii="Arial" w:hAnsi="Arial" w:cs="Arial"/>
          <w:sz w:val="24"/>
          <w:szCs w:val="24"/>
        </w:rPr>
        <w:t>f</w:t>
      </w:r>
      <w:r w:rsidR="003D1B02" w:rsidRPr="00277B85">
        <w:rPr>
          <w:rFonts w:ascii="Arial" w:hAnsi="Arial" w:cs="Arial"/>
          <w:sz w:val="24"/>
          <w:szCs w:val="24"/>
        </w:rPr>
        <w:t xml:space="preserve">, the </w:t>
      </w:r>
      <w:r w:rsidRPr="00277B85">
        <w:rPr>
          <w:rFonts w:ascii="Arial" w:hAnsi="Arial" w:cs="Arial"/>
          <w:sz w:val="24"/>
          <w:szCs w:val="24"/>
        </w:rPr>
        <w:t>educati</w:t>
      </w:r>
      <w:r w:rsidR="003D1B02" w:rsidRPr="00277B85">
        <w:rPr>
          <w:rFonts w:ascii="Arial" w:hAnsi="Arial" w:cs="Arial"/>
          <w:sz w:val="24"/>
          <w:szCs w:val="24"/>
        </w:rPr>
        <w:t>on of partners and community members, provide</w:t>
      </w:r>
      <w:r w:rsidRPr="00277B85">
        <w:rPr>
          <w:rFonts w:ascii="Arial" w:hAnsi="Arial" w:cs="Arial"/>
          <w:sz w:val="24"/>
          <w:szCs w:val="24"/>
        </w:rPr>
        <w:t xml:space="preserve"> transportation </w:t>
      </w:r>
      <w:r w:rsidR="003D1B02" w:rsidRPr="00277B85">
        <w:rPr>
          <w:rFonts w:ascii="Arial" w:hAnsi="Arial" w:cs="Arial"/>
          <w:sz w:val="24"/>
          <w:szCs w:val="24"/>
        </w:rPr>
        <w:t>and home visits</w:t>
      </w:r>
      <w:r w:rsidR="00A73033">
        <w:rPr>
          <w:rFonts w:ascii="Arial" w:hAnsi="Arial" w:cs="Arial"/>
          <w:sz w:val="24"/>
          <w:szCs w:val="24"/>
        </w:rPr>
        <w:t>,</w:t>
      </w:r>
      <w:r w:rsidR="003D1B02" w:rsidRPr="00277B85">
        <w:rPr>
          <w:rFonts w:ascii="Arial" w:hAnsi="Arial" w:cs="Arial"/>
          <w:sz w:val="24"/>
          <w:szCs w:val="24"/>
        </w:rPr>
        <w:t xml:space="preserve"> </w:t>
      </w:r>
      <w:r w:rsidRPr="00277B85">
        <w:rPr>
          <w:rFonts w:ascii="Arial" w:hAnsi="Arial" w:cs="Arial"/>
          <w:sz w:val="24"/>
          <w:szCs w:val="24"/>
        </w:rPr>
        <w:t>a</w:t>
      </w:r>
      <w:r w:rsidR="003D1B02" w:rsidRPr="00277B85">
        <w:rPr>
          <w:rFonts w:ascii="Arial" w:hAnsi="Arial" w:cs="Arial"/>
          <w:sz w:val="24"/>
          <w:szCs w:val="24"/>
        </w:rPr>
        <w:t xml:space="preserve">nd engage a wide variety of </w:t>
      </w:r>
      <w:r w:rsidR="008C4A3A" w:rsidRPr="00277B85">
        <w:rPr>
          <w:rFonts w:ascii="Arial" w:hAnsi="Arial" w:cs="Arial"/>
          <w:sz w:val="24"/>
          <w:szCs w:val="24"/>
        </w:rPr>
        <w:t>partners</w:t>
      </w:r>
      <w:r w:rsidR="003D1B02" w:rsidRPr="00277B85">
        <w:rPr>
          <w:rFonts w:ascii="Arial" w:hAnsi="Arial" w:cs="Arial"/>
          <w:sz w:val="24"/>
          <w:szCs w:val="24"/>
        </w:rPr>
        <w:t xml:space="preserve"> to combat vaccine hesitancy for </w:t>
      </w:r>
      <w:r w:rsidR="008C4A3A" w:rsidRPr="00277B85">
        <w:rPr>
          <w:rFonts w:ascii="Arial" w:hAnsi="Arial" w:cs="Arial"/>
          <w:sz w:val="24"/>
          <w:szCs w:val="24"/>
        </w:rPr>
        <w:t xml:space="preserve">all types of vaccines.  </w:t>
      </w:r>
    </w:p>
    <w:p w14:paraId="3D457B6C" w14:textId="77777777" w:rsidR="00277B85" w:rsidRDefault="00277B85" w:rsidP="00277B85">
      <w:pPr>
        <w:spacing w:after="0" w:line="240" w:lineRule="auto"/>
        <w:rPr>
          <w:rFonts w:ascii="Arial" w:hAnsi="Arial" w:cs="Arial"/>
          <w:sz w:val="24"/>
          <w:szCs w:val="24"/>
        </w:rPr>
      </w:pPr>
    </w:p>
    <w:p w14:paraId="20B84EF0" w14:textId="04A807F2" w:rsidR="003D1B02" w:rsidRPr="00277B85" w:rsidRDefault="007460A4" w:rsidP="00277B85">
      <w:pPr>
        <w:spacing w:after="0" w:line="240" w:lineRule="auto"/>
        <w:rPr>
          <w:rFonts w:ascii="Arial" w:hAnsi="Arial" w:cs="Arial"/>
          <w:sz w:val="24"/>
          <w:szCs w:val="24"/>
        </w:rPr>
      </w:pPr>
      <w:r w:rsidRPr="00277B85">
        <w:rPr>
          <w:rFonts w:ascii="Arial" w:hAnsi="Arial" w:cs="Arial"/>
          <w:sz w:val="24"/>
          <w:szCs w:val="24"/>
        </w:rPr>
        <w:t>A detailed work plan</w:t>
      </w:r>
      <w:r w:rsidR="003D1B02" w:rsidRPr="00277B85">
        <w:rPr>
          <w:rFonts w:ascii="Arial" w:hAnsi="Arial" w:cs="Arial"/>
          <w:sz w:val="24"/>
          <w:szCs w:val="24"/>
        </w:rPr>
        <w:t xml:space="preserve"> describing the activities and strategies to grow vaccine confidence is included in the following section. </w:t>
      </w:r>
    </w:p>
    <w:p w14:paraId="632CBA42" w14:textId="77777777" w:rsidR="00277B85" w:rsidRPr="00277B85" w:rsidRDefault="00277B85" w:rsidP="00277B85">
      <w:pPr>
        <w:spacing w:after="0" w:line="240" w:lineRule="auto"/>
        <w:rPr>
          <w:rFonts w:ascii="Arial" w:hAnsi="Arial" w:cs="Arial"/>
          <w:b/>
          <w:bCs/>
          <w:sz w:val="24"/>
          <w:szCs w:val="24"/>
        </w:rPr>
      </w:pPr>
      <w:r w:rsidRPr="00277B85">
        <w:rPr>
          <w:rFonts w:ascii="Arial" w:hAnsi="Arial" w:cs="Arial"/>
          <w:b/>
          <w:bCs/>
          <w:sz w:val="24"/>
          <w:szCs w:val="24"/>
        </w:rPr>
        <w:br w:type="page"/>
      </w:r>
    </w:p>
    <w:p w14:paraId="69898152" w14:textId="623D427E" w:rsidR="00012D70" w:rsidRPr="00277B85" w:rsidRDefault="003D1B02" w:rsidP="00277B85">
      <w:pPr>
        <w:spacing w:after="0" w:line="240" w:lineRule="auto"/>
        <w:rPr>
          <w:rFonts w:ascii="Arial" w:hAnsi="Arial" w:cs="Arial"/>
          <w:sz w:val="24"/>
          <w:szCs w:val="24"/>
        </w:rPr>
      </w:pPr>
      <w:r w:rsidRPr="00277B85">
        <w:rPr>
          <w:rFonts w:ascii="Arial" w:hAnsi="Arial" w:cs="Arial"/>
          <w:b/>
          <w:bCs/>
          <w:sz w:val="24"/>
          <w:szCs w:val="24"/>
        </w:rPr>
        <w:lastRenderedPageBreak/>
        <w:t xml:space="preserve">Section 2.  </w:t>
      </w:r>
      <w:r w:rsidR="00012D70" w:rsidRPr="00277B85">
        <w:rPr>
          <w:rFonts w:ascii="Arial" w:hAnsi="Arial" w:cs="Arial"/>
          <w:b/>
          <w:bCs/>
          <w:sz w:val="24"/>
          <w:szCs w:val="24"/>
        </w:rPr>
        <w:t>W</w:t>
      </w:r>
      <w:r w:rsidRPr="00277B85">
        <w:rPr>
          <w:rFonts w:ascii="Arial" w:hAnsi="Arial" w:cs="Arial"/>
          <w:b/>
          <w:bCs/>
          <w:sz w:val="24"/>
          <w:szCs w:val="24"/>
        </w:rPr>
        <w:t>ORKPLAN</w:t>
      </w:r>
      <w:r w:rsidR="00012D70" w:rsidRPr="00277B85">
        <w:rPr>
          <w:rFonts w:ascii="Arial" w:hAnsi="Arial" w:cs="Arial"/>
          <w:sz w:val="24"/>
          <w:szCs w:val="24"/>
        </w:rPr>
        <w:t xml:space="preserve"> </w:t>
      </w:r>
    </w:p>
    <w:tbl>
      <w:tblPr>
        <w:tblStyle w:val="TableGrid"/>
        <w:tblW w:w="0" w:type="auto"/>
        <w:tblLook w:val="04A0" w:firstRow="1" w:lastRow="0" w:firstColumn="1" w:lastColumn="0" w:noHBand="0" w:noVBand="1"/>
      </w:tblPr>
      <w:tblGrid>
        <w:gridCol w:w="2065"/>
        <w:gridCol w:w="5940"/>
        <w:gridCol w:w="1345"/>
      </w:tblGrid>
      <w:tr w:rsidR="00012D70" w:rsidRPr="00277B85" w14:paraId="6FDCB7ED" w14:textId="77777777" w:rsidTr="00277B85">
        <w:tc>
          <w:tcPr>
            <w:tcW w:w="2065" w:type="dxa"/>
            <w:shd w:val="clear" w:color="auto" w:fill="D5DCE4" w:themeFill="text2" w:themeFillTint="33"/>
          </w:tcPr>
          <w:p w14:paraId="53E0487B" w14:textId="77777777" w:rsidR="00012D70" w:rsidRPr="00277B85" w:rsidRDefault="00012D70" w:rsidP="00277B85">
            <w:pPr>
              <w:rPr>
                <w:rFonts w:ascii="Arial" w:hAnsi="Arial" w:cs="Arial"/>
                <w:sz w:val="24"/>
                <w:szCs w:val="24"/>
              </w:rPr>
            </w:pPr>
            <w:r w:rsidRPr="00277B85">
              <w:rPr>
                <w:rFonts w:ascii="Arial" w:hAnsi="Arial" w:cs="Arial"/>
                <w:sz w:val="24"/>
                <w:szCs w:val="24"/>
              </w:rPr>
              <w:t>Activity</w:t>
            </w:r>
          </w:p>
          <w:p w14:paraId="737A25C0" w14:textId="124749A0" w:rsidR="00012D70" w:rsidRPr="00277B85" w:rsidRDefault="00012D70" w:rsidP="00277B85">
            <w:pPr>
              <w:rPr>
                <w:rFonts w:ascii="Arial" w:hAnsi="Arial" w:cs="Arial"/>
                <w:sz w:val="24"/>
                <w:szCs w:val="24"/>
              </w:rPr>
            </w:pPr>
          </w:p>
        </w:tc>
        <w:tc>
          <w:tcPr>
            <w:tcW w:w="5940" w:type="dxa"/>
            <w:shd w:val="clear" w:color="auto" w:fill="D5DCE4" w:themeFill="text2" w:themeFillTint="33"/>
          </w:tcPr>
          <w:p w14:paraId="300739E0" w14:textId="707F895B" w:rsidR="00012D70" w:rsidRPr="00277B85" w:rsidRDefault="00012D70" w:rsidP="00277B85">
            <w:pPr>
              <w:rPr>
                <w:rFonts w:ascii="Arial" w:hAnsi="Arial" w:cs="Arial"/>
                <w:sz w:val="24"/>
                <w:szCs w:val="24"/>
              </w:rPr>
            </w:pPr>
            <w:r w:rsidRPr="00277B85">
              <w:rPr>
                <w:rFonts w:ascii="Arial" w:hAnsi="Arial" w:cs="Arial"/>
                <w:sz w:val="24"/>
                <w:szCs w:val="24"/>
              </w:rPr>
              <w:t xml:space="preserve">Description </w:t>
            </w:r>
          </w:p>
        </w:tc>
        <w:tc>
          <w:tcPr>
            <w:tcW w:w="1345" w:type="dxa"/>
            <w:shd w:val="clear" w:color="auto" w:fill="D5DCE4" w:themeFill="text2" w:themeFillTint="33"/>
          </w:tcPr>
          <w:p w14:paraId="20441B6C" w14:textId="08747715" w:rsidR="00012D70" w:rsidRPr="00277B85" w:rsidRDefault="00012D70" w:rsidP="00277B85">
            <w:pPr>
              <w:rPr>
                <w:rFonts w:ascii="Arial" w:hAnsi="Arial" w:cs="Arial"/>
                <w:sz w:val="24"/>
                <w:szCs w:val="24"/>
              </w:rPr>
            </w:pPr>
            <w:r w:rsidRPr="00277B85">
              <w:rPr>
                <w:rFonts w:ascii="Arial" w:hAnsi="Arial" w:cs="Arial"/>
                <w:sz w:val="24"/>
                <w:szCs w:val="24"/>
              </w:rPr>
              <w:t xml:space="preserve">Timeline </w:t>
            </w:r>
          </w:p>
        </w:tc>
      </w:tr>
      <w:tr w:rsidR="0009581A" w:rsidRPr="00277B85" w14:paraId="57551AF5" w14:textId="77777777" w:rsidTr="00277B85">
        <w:tc>
          <w:tcPr>
            <w:tcW w:w="2065" w:type="dxa"/>
          </w:tcPr>
          <w:p w14:paraId="5630BCAE" w14:textId="222BBE3F" w:rsidR="0009581A" w:rsidRPr="00277B85" w:rsidRDefault="0009581A" w:rsidP="00277B85">
            <w:pPr>
              <w:rPr>
                <w:rFonts w:ascii="Arial" w:hAnsi="Arial" w:cs="Arial"/>
                <w:sz w:val="24"/>
                <w:szCs w:val="24"/>
              </w:rPr>
            </w:pPr>
            <w:r w:rsidRPr="00277B85">
              <w:rPr>
                <w:rFonts w:ascii="Arial" w:hAnsi="Arial" w:cs="Arial"/>
                <w:sz w:val="24"/>
                <w:szCs w:val="24"/>
              </w:rPr>
              <w:t>Staff education</w:t>
            </w:r>
          </w:p>
        </w:tc>
        <w:tc>
          <w:tcPr>
            <w:tcW w:w="5940" w:type="dxa"/>
          </w:tcPr>
          <w:p w14:paraId="26C33D3F" w14:textId="2182FB5E" w:rsidR="0009581A" w:rsidRPr="00277B85" w:rsidRDefault="0009581A" w:rsidP="00277B85">
            <w:pPr>
              <w:rPr>
                <w:rFonts w:ascii="Arial" w:hAnsi="Arial" w:cs="Arial"/>
                <w:sz w:val="24"/>
                <w:szCs w:val="24"/>
              </w:rPr>
            </w:pPr>
            <w:r w:rsidRPr="00277B85">
              <w:rPr>
                <w:rFonts w:ascii="Arial" w:hAnsi="Arial" w:cs="Arial"/>
                <w:sz w:val="24"/>
                <w:szCs w:val="24"/>
              </w:rPr>
              <w:t xml:space="preserve">Using </w:t>
            </w:r>
            <w:r w:rsidR="00764638" w:rsidRPr="00277B85">
              <w:rPr>
                <w:rFonts w:ascii="Arial" w:hAnsi="Arial" w:cs="Arial"/>
                <w:sz w:val="24"/>
                <w:szCs w:val="24"/>
              </w:rPr>
              <w:t xml:space="preserve">free </w:t>
            </w:r>
            <w:r w:rsidRPr="00277B85">
              <w:rPr>
                <w:rFonts w:ascii="Arial" w:hAnsi="Arial" w:cs="Arial"/>
                <w:sz w:val="24"/>
                <w:szCs w:val="24"/>
              </w:rPr>
              <w:t>CDC protocols</w:t>
            </w:r>
            <w:r w:rsidR="00764638" w:rsidRPr="00277B85">
              <w:rPr>
                <w:rFonts w:ascii="Arial" w:hAnsi="Arial" w:cs="Arial"/>
                <w:sz w:val="24"/>
                <w:szCs w:val="24"/>
              </w:rPr>
              <w:t xml:space="preserve"> and resources</w:t>
            </w:r>
            <w:r w:rsidRPr="00277B85">
              <w:rPr>
                <w:rFonts w:ascii="Arial" w:hAnsi="Arial" w:cs="Arial"/>
                <w:sz w:val="24"/>
                <w:szCs w:val="24"/>
              </w:rPr>
              <w:t xml:space="preserve">, educate </w:t>
            </w:r>
            <w:r w:rsidR="00764638" w:rsidRPr="00277B85">
              <w:rPr>
                <w:rFonts w:ascii="Arial" w:hAnsi="Arial" w:cs="Arial"/>
                <w:sz w:val="24"/>
                <w:szCs w:val="24"/>
              </w:rPr>
              <w:t xml:space="preserve">clinic </w:t>
            </w:r>
            <w:r w:rsidR="003C7809" w:rsidRPr="00277B85">
              <w:rPr>
                <w:rFonts w:ascii="Arial" w:hAnsi="Arial" w:cs="Arial"/>
                <w:sz w:val="24"/>
                <w:szCs w:val="24"/>
              </w:rPr>
              <w:t xml:space="preserve">and other community </w:t>
            </w:r>
            <w:r w:rsidR="00764638" w:rsidRPr="00277B85">
              <w:rPr>
                <w:rFonts w:ascii="Arial" w:hAnsi="Arial" w:cs="Arial"/>
                <w:sz w:val="24"/>
                <w:szCs w:val="24"/>
              </w:rPr>
              <w:t>team</w:t>
            </w:r>
            <w:r w:rsidR="003C7809" w:rsidRPr="00277B85">
              <w:rPr>
                <w:rFonts w:ascii="Arial" w:hAnsi="Arial" w:cs="Arial"/>
                <w:sz w:val="24"/>
                <w:szCs w:val="24"/>
              </w:rPr>
              <w:t>s (EMS, public health department</w:t>
            </w:r>
            <w:r w:rsidR="00A73033">
              <w:rPr>
                <w:rFonts w:ascii="Arial" w:hAnsi="Arial" w:cs="Arial"/>
                <w:sz w:val="24"/>
                <w:szCs w:val="24"/>
              </w:rPr>
              <w:t>,</w:t>
            </w:r>
            <w:r w:rsidR="003C7809" w:rsidRPr="00277B85">
              <w:rPr>
                <w:rFonts w:ascii="Arial" w:hAnsi="Arial" w:cs="Arial"/>
                <w:sz w:val="24"/>
                <w:szCs w:val="24"/>
              </w:rPr>
              <w:t xml:space="preserve"> </w:t>
            </w:r>
            <w:r w:rsidR="00277B85" w:rsidRPr="00277B85">
              <w:rPr>
                <w:rFonts w:ascii="Arial" w:hAnsi="Arial" w:cs="Arial"/>
                <w:sz w:val="24"/>
                <w:szCs w:val="24"/>
              </w:rPr>
              <w:t>etc.</w:t>
            </w:r>
            <w:r w:rsidR="003C7809" w:rsidRPr="00277B85">
              <w:rPr>
                <w:rFonts w:ascii="Arial" w:hAnsi="Arial" w:cs="Arial"/>
                <w:sz w:val="24"/>
                <w:szCs w:val="24"/>
              </w:rPr>
              <w:t xml:space="preserve">) </w:t>
            </w:r>
            <w:r w:rsidR="00C815A4" w:rsidRPr="00277B85">
              <w:rPr>
                <w:rFonts w:ascii="Arial" w:hAnsi="Arial" w:cs="Arial"/>
                <w:sz w:val="24"/>
                <w:szCs w:val="24"/>
              </w:rPr>
              <w:t xml:space="preserve">during four (4) in-person sessions </w:t>
            </w:r>
            <w:r w:rsidR="00764638" w:rsidRPr="00277B85">
              <w:rPr>
                <w:rFonts w:ascii="Arial" w:hAnsi="Arial" w:cs="Arial"/>
                <w:sz w:val="24"/>
                <w:szCs w:val="24"/>
              </w:rPr>
              <w:t xml:space="preserve">on </w:t>
            </w:r>
            <w:bookmarkStart w:id="0" w:name="_Hlk74508416"/>
            <w:r w:rsidR="00A73033">
              <w:rPr>
                <w:rFonts w:ascii="Arial" w:hAnsi="Arial" w:cs="Arial"/>
                <w:sz w:val="24"/>
                <w:szCs w:val="24"/>
              </w:rPr>
              <w:t xml:space="preserve">the </w:t>
            </w:r>
            <w:r w:rsidR="00764638" w:rsidRPr="00277B85">
              <w:rPr>
                <w:rFonts w:ascii="Arial" w:hAnsi="Arial" w:cs="Arial"/>
                <w:sz w:val="24"/>
                <w:szCs w:val="24"/>
              </w:rPr>
              <w:t>importance of appropriate vaccinations</w:t>
            </w:r>
            <w:r w:rsidR="00D20B33">
              <w:rPr>
                <w:rFonts w:ascii="Arial" w:hAnsi="Arial" w:cs="Arial"/>
                <w:sz w:val="24"/>
                <w:szCs w:val="24"/>
              </w:rPr>
              <w:t xml:space="preserve">; including but </w:t>
            </w:r>
            <w:r w:rsidR="00764638" w:rsidRPr="00277B85">
              <w:rPr>
                <w:rFonts w:ascii="Arial" w:hAnsi="Arial" w:cs="Arial"/>
                <w:sz w:val="24"/>
                <w:szCs w:val="24"/>
              </w:rPr>
              <w:t xml:space="preserve">not limited to COVID-19 and other infectious </w:t>
            </w:r>
            <w:bookmarkEnd w:id="0"/>
            <w:r w:rsidR="00764638" w:rsidRPr="00277B85">
              <w:rPr>
                <w:rFonts w:ascii="Arial" w:hAnsi="Arial" w:cs="Arial"/>
                <w:sz w:val="24"/>
                <w:szCs w:val="24"/>
              </w:rPr>
              <w:t>diseases</w:t>
            </w:r>
            <w:r w:rsidR="00277B85" w:rsidRPr="00277B85">
              <w:rPr>
                <w:rFonts w:ascii="Arial" w:hAnsi="Arial" w:cs="Arial"/>
                <w:sz w:val="24"/>
                <w:szCs w:val="24"/>
              </w:rPr>
              <w:t xml:space="preserve">, </w:t>
            </w:r>
            <w:r w:rsidR="00764638" w:rsidRPr="00277B85">
              <w:rPr>
                <w:rFonts w:ascii="Arial" w:hAnsi="Arial" w:cs="Arial"/>
                <w:sz w:val="24"/>
                <w:szCs w:val="24"/>
              </w:rPr>
              <w:t>encouraging patients, neighbors</w:t>
            </w:r>
            <w:r w:rsidR="009014C5" w:rsidRPr="00277B85">
              <w:rPr>
                <w:rFonts w:ascii="Arial" w:hAnsi="Arial" w:cs="Arial"/>
                <w:sz w:val="24"/>
                <w:szCs w:val="24"/>
              </w:rPr>
              <w:t>,</w:t>
            </w:r>
            <w:r w:rsidR="00764638" w:rsidRPr="00277B85">
              <w:rPr>
                <w:rFonts w:ascii="Arial" w:hAnsi="Arial" w:cs="Arial"/>
                <w:sz w:val="24"/>
                <w:szCs w:val="24"/>
              </w:rPr>
              <w:t xml:space="preserve"> and community members to participate in vaccination schedules </w:t>
            </w:r>
            <w:r w:rsidR="00A73033">
              <w:rPr>
                <w:rFonts w:ascii="Arial" w:hAnsi="Arial" w:cs="Arial"/>
                <w:sz w:val="24"/>
                <w:szCs w:val="24"/>
              </w:rPr>
              <w:t>relevant</w:t>
            </w:r>
            <w:r w:rsidR="00764638" w:rsidRPr="00277B85">
              <w:rPr>
                <w:rFonts w:ascii="Arial" w:hAnsi="Arial" w:cs="Arial"/>
                <w:sz w:val="24"/>
                <w:szCs w:val="24"/>
              </w:rPr>
              <w:t xml:space="preserve"> to their medical histories.</w:t>
            </w:r>
          </w:p>
        </w:tc>
        <w:tc>
          <w:tcPr>
            <w:tcW w:w="1345" w:type="dxa"/>
          </w:tcPr>
          <w:p w14:paraId="2B117227" w14:textId="745407DE" w:rsidR="0009581A" w:rsidRPr="00277B85" w:rsidRDefault="00C815A4" w:rsidP="00277B85">
            <w:pPr>
              <w:rPr>
                <w:rFonts w:ascii="Arial" w:hAnsi="Arial" w:cs="Arial"/>
                <w:sz w:val="24"/>
                <w:szCs w:val="24"/>
              </w:rPr>
            </w:pPr>
            <w:r w:rsidRPr="00277B85">
              <w:rPr>
                <w:rFonts w:ascii="Arial" w:hAnsi="Arial" w:cs="Arial"/>
                <w:sz w:val="24"/>
                <w:szCs w:val="24"/>
              </w:rPr>
              <w:t>July 2021 – June 2022</w:t>
            </w:r>
          </w:p>
        </w:tc>
      </w:tr>
      <w:tr w:rsidR="009766C5" w:rsidRPr="00277B85" w14:paraId="2A1184F5" w14:textId="77777777" w:rsidTr="00277B85">
        <w:tc>
          <w:tcPr>
            <w:tcW w:w="2065" w:type="dxa"/>
          </w:tcPr>
          <w:p w14:paraId="3EBDF2C9" w14:textId="56768802" w:rsidR="009766C5" w:rsidRPr="00277B85" w:rsidRDefault="009766C5" w:rsidP="00277B85">
            <w:pPr>
              <w:rPr>
                <w:rFonts w:ascii="Arial" w:hAnsi="Arial" w:cs="Arial"/>
                <w:sz w:val="24"/>
                <w:szCs w:val="24"/>
              </w:rPr>
            </w:pPr>
            <w:r w:rsidRPr="00277B85">
              <w:rPr>
                <w:rFonts w:ascii="Arial" w:hAnsi="Arial" w:cs="Arial"/>
                <w:sz w:val="24"/>
                <w:szCs w:val="24"/>
              </w:rPr>
              <w:t>Transportation to patient vaccine appointments</w:t>
            </w:r>
            <w:r w:rsidR="008C4A3A" w:rsidRPr="00277B85">
              <w:rPr>
                <w:rFonts w:ascii="Arial" w:hAnsi="Arial" w:cs="Arial"/>
                <w:sz w:val="24"/>
                <w:szCs w:val="24"/>
              </w:rPr>
              <w:t xml:space="preserve"> and educational programs</w:t>
            </w:r>
          </w:p>
        </w:tc>
        <w:tc>
          <w:tcPr>
            <w:tcW w:w="5940" w:type="dxa"/>
          </w:tcPr>
          <w:p w14:paraId="1817ECE7" w14:textId="1AC6EC4D" w:rsidR="009766C5" w:rsidRPr="00277B85" w:rsidRDefault="009766C5" w:rsidP="00277B85">
            <w:pPr>
              <w:rPr>
                <w:rFonts w:ascii="Arial" w:hAnsi="Arial" w:cs="Arial"/>
                <w:sz w:val="24"/>
                <w:szCs w:val="24"/>
              </w:rPr>
            </w:pPr>
            <w:r w:rsidRPr="00277B85">
              <w:rPr>
                <w:rFonts w:ascii="Arial" w:hAnsi="Arial" w:cs="Arial"/>
                <w:sz w:val="24"/>
                <w:szCs w:val="24"/>
              </w:rPr>
              <w:t xml:space="preserve">Set up a ride scheduling service to provide transportation to </w:t>
            </w:r>
            <w:r w:rsidR="003C7809" w:rsidRPr="00277B85">
              <w:rPr>
                <w:rFonts w:ascii="Arial" w:hAnsi="Arial" w:cs="Arial"/>
                <w:sz w:val="24"/>
                <w:szCs w:val="24"/>
              </w:rPr>
              <w:t>educational activities</w:t>
            </w:r>
            <w:r w:rsidR="00D20B33">
              <w:rPr>
                <w:rFonts w:ascii="Arial" w:hAnsi="Arial" w:cs="Arial"/>
                <w:sz w:val="24"/>
                <w:szCs w:val="24"/>
              </w:rPr>
              <w:t>,</w:t>
            </w:r>
            <w:r w:rsidR="003C7809" w:rsidRPr="00277B85">
              <w:rPr>
                <w:rFonts w:ascii="Arial" w:hAnsi="Arial" w:cs="Arial"/>
                <w:sz w:val="24"/>
                <w:szCs w:val="24"/>
              </w:rPr>
              <w:t xml:space="preserve"> </w:t>
            </w:r>
            <w:r w:rsidRPr="00277B85">
              <w:rPr>
                <w:rFonts w:ascii="Arial" w:hAnsi="Arial" w:cs="Arial"/>
                <w:sz w:val="24"/>
                <w:szCs w:val="24"/>
              </w:rPr>
              <w:t>vaccination appointment</w:t>
            </w:r>
            <w:r w:rsidR="00D20B33">
              <w:rPr>
                <w:rFonts w:ascii="Arial" w:hAnsi="Arial" w:cs="Arial"/>
                <w:sz w:val="24"/>
                <w:szCs w:val="24"/>
              </w:rPr>
              <w:t xml:space="preserve">s </w:t>
            </w:r>
            <w:r w:rsidRPr="00277B85">
              <w:rPr>
                <w:rFonts w:ascii="Arial" w:hAnsi="Arial" w:cs="Arial"/>
                <w:sz w:val="24"/>
                <w:szCs w:val="24"/>
              </w:rPr>
              <w:t>or set up in-home visits for clinic staff to visit and</w:t>
            </w:r>
            <w:r w:rsidR="003C7809" w:rsidRPr="00277B85">
              <w:rPr>
                <w:rFonts w:ascii="Arial" w:hAnsi="Arial" w:cs="Arial"/>
                <w:sz w:val="24"/>
                <w:szCs w:val="24"/>
              </w:rPr>
              <w:t xml:space="preserve"> educate or</w:t>
            </w:r>
            <w:r w:rsidRPr="00277B85">
              <w:rPr>
                <w:rFonts w:ascii="Arial" w:hAnsi="Arial" w:cs="Arial"/>
                <w:sz w:val="24"/>
                <w:szCs w:val="24"/>
              </w:rPr>
              <w:t xml:space="preserve"> vaccinate homebound </w:t>
            </w:r>
            <w:r w:rsidR="003C7809" w:rsidRPr="00277B85">
              <w:rPr>
                <w:rFonts w:ascii="Arial" w:hAnsi="Arial" w:cs="Arial"/>
                <w:sz w:val="24"/>
                <w:szCs w:val="24"/>
              </w:rPr>
              <w:t xml:space="preserve">or other </w:t>
            </w:r>
            <w:r w:rsidRPr="00277B85">
              <w:rPr>
                <w:rFonts w:ascii="Arial" w:hAnsi="Arial" w:cs="Arial"/>
                <w:sz w:val="24"/>
                <w:szCs w:val="24"/>
              </w:rPr>
              <w:t>patient</w:t>
            </w:r>
            <w:r w:rsidR="003C7809" w:rsidRPr="00277B85">
              <w:rPr>
                <w:rFonts w:ascii="Arial" w:hAnsi="Arial" w:cs="Arial"/>
                <w:sz w:val="24"/>
                <w:szCs w:val="24"/>
              </w:rPr>
              <w:t>s on-site.</w:t>
            </w:r>
          </w:p>
        </w:tc>
        <w:tc>
          <w:tcPr>
            <w:tcW w:w="1345" w:type="dxa"/>
          </w:tcPr>
          <w:p w14:paraId="68E81243" w14:textId="4B2F0FAB" w:rsidR="009766C5" w:rsidRPr="00277B85" w:rsidRDefault="00C815A4" w:rsidP="00277B85">
            <w:pPr>
              <w:rPr>
                <w:rFonts w:ascii="Arial" w:hAnsi="Arial" w:cs="Arial"/>
                <w:sz w:val="24"/>
                <w:szCs w:val="24"/>
              </w:rPr>
            </w:pPr>
            <w:r w:rsidRPr="00277B85">
              <w:rPr>
                <w:rFonts w:ascii="Arial" w:hAnsi="Arial" w:cs="Arial"/>
                <w:sz w:val="24"/>
                <w:szCs w:val="24"/>
              </w:rPr>
              <w:t>July 2021 – June 2022</w:t>
            </w:r>
          </w:p>
        </w:tc>
      </w:tr>
      <w:tr w:rsidR="009766C5" w:rsidRPr="00277B85" w14:paraId="576B721D" w14:textId="77777777" w:rsidTr="00277B85">
        <w:tc>
          <w:tcPr>
            <w:tcW w:w="2065" w:type="dxa"/>
          </w:tcPr>
          <w:p w14:paraId="4AFEDBFB" w14:textId="04178EED" w:rsidR="009766C5" w:rsidRPr="00277B85" w:rsidRDefault="009766C5" w:rsidP="00277B85">
            <w:pPr>
              <w:rPr>
                <w:rFonts w:ascii="Arial" w:hAnsi="Arial" w:cs="Arial"/>
                <w:sz w:val="24"/>
                <w:szCs w:val="24"/>
              </w:rPr>
            </w:pPr>
            <w:r w:rsidRPr="00277B85">
              <w:rPr>
                <w:rFonts w:ascii="Arial" w:hAnsi="Arial" w:cs="Arial"/>
                <w:sz w:val="24"/>
                <w:szCs w:val="24"/>
              </w:rPr>
              <w:t xml:space="preserve">Engage local partners and community organizations (business and </w:t>
            </w:r>
            <w:r w:rsidR="00D20B33">
              <w:rPr>
                <w:rFonts w:ascii="Arial" w:hAnsi="Arial" w:cs="Arial"/>
                <w:sz w:val="24"/>
                <w:szCs w:val="24"/>
              </w:rPr>
              <w:t>faith-based</w:t>
            </w:r>
            <w:r w:rsidR="000C79AE" w:rsidRPr="00277B85">
              <w:rPr>
                <w:rFonts w:ascii="Arial" w:hAnsi="Arial" w:cs="Arial"/>
                <w:sz w:val="24"/>
                <w:szCs w:val="24"/>
              </w:rPr>
              <w:t>)</w:t>
            </w:r>
          </w:p>
        </w:tc>
        <w:tc>
          <w:tcPr>
            <w:tcW w:w="5940" w:type="dxa"/>
          </w:tcPr>
          <w:p w14:paraId="2E4A002E" w14:textId="4495CF58" w:rsidR="009766C5" w:rsidRPr="00277B85" w:rsidRDefault="0054609B" w:rsidP="00277B85">
            <w:pPr>
              <w:rPr>
                <w:rFonts w:ascii="Arial" w:hAnsi="Arial" w:cs="Arial"/>
                <w:sz w:val="24"/>
                <w:szCs w:val="24"/>
              </w:rPr>
            </w:pPr>
            <w:r w:rsidRPr="00277B85">
              <w:rPr>
                <w:rFonts w:ascii="Arial" w:hAnsi="Arial" w:cs="Arial"/>
                <w:sz w:val="24"/>
                <w:szCs w:val="24"/>
              </w:rPr>
              <w:t xml:space="preserve">Engage community influencers in the business and </w:t>
            </w:r>
            <w:r w:rsidR="00D20B33">
              <w:rPr>
                <w:rFonts w:ascii="Arial" w:hAnsi="Arial" w:cs="Arial"/>
                <w:sz w:val="24"/>
                <w:szCs w:val="24"/>
              </w:rPr>
              <w:t xml:space="preserve">the </w:t>
            </w:r>
            <w:r w:rsidRPr="00277B85">
              <w:rPr>
                <w:rFonts w:ascii="Arial" w:hAnsi="Arial" w:cs="Arial"/>
                <w:sz w:val="24"/>
                <w:szCs w:val="24"/>
              </w:rPr>
              <w:t xml:space="preserve">faith-based community </w:t>
            </w:r>
            <w:bookmarkStart w:id="1" w:name="_Hlk74508686"/>
            <w:r w:rsidRPr="00277B85">
              <w:rPr>
                <w:rFonts w:ascii="Arial" w:hAnsi="Arial" w:cs="Arial"/>
                <w:sz w:val="24"/>
                <w:szCs w:val="24"/>
              </w:rPr>
              <w:t>to c</w:t>
            </w:r>
            <w:r w:rsidR="009766C5" w:rsidRPr="00277B85">
              <w:rPr>
                <w:rFonts w:ascii="Arial" w:hAnsi="Arial" w:cs="Arial"/>
                <w:sz w:val="24"/>
                <w:szCs w:val="24"/>
              </w:rPr>
              <w:t>reate a culture of sustainable, equitable</w:t>
            </w:r>
            <w:r w:rsidR="00D20B33">
              <w:rPr>
                <w:rFonts w:ascii="Arial" w:hAnsi="Arial" w:cs="Arial"/>
                <w:sz w:val="24"/>
                <w:szCs w:val="24"/>
              </w:rPr>
              <w:t>,</w:t>
            </w:r>
            <w:r w:rsidR="009766C5" w:rsidRPr="00277B85">
              <w:rPr>
                <w:rFonts w:ascii="Arial" w:hAnsi="Arial" w:cs="Arial"/>
                <w:sz w:val="24"/>
                <w:szCs w:val="24"/>
              </w:rPr>
              <w:t xml:space="preserve"> and inclusive vaccine confidence communication and strengthen the capacity of fact-based community conversations</w:t>
            </w:r>
            <w:bookmarkEnd w:id="1"/>
            <w:r w:rsidR="009766C5" w:rsidRPr="00277B85">
              <w:rPr>
                <w:rFonts w:ascii="Arial" w:hAnsi="Arial" w:cs="Arial"/>
                <w:sz w:val="24"/>
                <w:szCs w:val="24"/>
              </w:rPr>
              <w:t xml:space="preserve">. Educate partners on </w:t>
            </w:r>
            <w:r w:rsidR="00D20B33">
              <w:rPr>
                <w:rFonts w:ascii="Arial" w:hAnsi="Arial" w:cs="Arial"/>
                <w:sz w:val="24"/>
                <w:szCs w:val="24"/>
              </w:rPr>
              <w:t xml:space="preserve">the </w:t>
            </w:r>
            <w:r w:rsidR="009766C5" w:rsidRPr="00277B85">
              <w:rPr>
                <w:rFonts w:ascii="Arial" w:hAnsi="Arial" w:cs="Arial"/>
                <w:sz w:val="24"/>
                <w:szCs w:val="24"/>
              </w:rPr>
              <w:t>importance of vaccinations for infectious diseases found in the local community and how comorbidities may make community members more vulnerable without appropriate vaccination interventions.</w:t>
            </w:r>
            <w:r w:rsidR="00D03FF4" w:rsidRPr="00277B85">
              <w:rPr>
                <w:rFonts w:ascii="Arial" w:hAnsi="Arial" w:cs="Arial"/>
                <w:sz w:val="24"/>
                <w:szCs w:val="24"/>
              </w:rPr>
              <w:t xml:space="preserve"> Three (3) gatherings during the project period.</w:t>
            </w:r>
          </w:p>
        </w:tc>
        <w:tc>
          <w:tcPr>
            <w:tcW w:w="1345" w:type="dxa"/>
          </w:tcPr>
          <w:p w14:paraId="67F5AFF0" w14:textId="234EB16D" w:rsidR="009766C5" w:rsidRPr="00277B85" w:rsidRDefault="00C815A4" w:rsidP="00277B85">
            <w:pPr>
              <w:rPr>
                <w:rFonts w:ascii="Arial" w:hAnsi="Arial" w:cs="Arial"/>
                <w:sz w:val="24"/>
                <w:szCs w:val="24"/>
              </w:rPr>
            </w:pPr>
            <w:r w:rsidRPr="00277B85">
              <w:rPr>
                <w:rFonts w:ascii="Arial" w:hAnsi="Arial" w:cs="Arial"/>
                <w:sz w:val="24"/>
                <w:szCs w:val="24"/>
              </w:rPr>
              <w:t>July 2021 – June 2022</w:t>
            </w:r>
          </w:p>
        </w:tc>
      </w:tr>
      <w:tr w:rsidR="007D1B85" w:rsidRPr="00277B85" w14:paraId="506CE2F7" w14:textId="77777777" w:rsidTr="00277B85">
        <w:tc>
          <w:tcPr>
            <w:tcW w:w="2065" w:type="dxa"/>
          </w:tcPr>
          <w:p w14:paraId="3264B655" w14:textId="3CB88269" w:rsidR="007D1B85" w:rsidRPr="00277B85" w:rsidRDefault="007D1B85" w:rsidP="00277B85">
            <w:pPr>
              <w:rPr>
                <w:rFonts w:ascii="Arial" w:hAnsi="Arial" w:cs="Arial"/>
                <w:sz w:val="24"/>
                <w:szCs w:val="24"/>
              </w:rPr>
            </w:pPr>
            <w:r w:rsidRPr="00277B85">
              <w:rPr>
                <w:rFonts w:ascii="Arial" w:hAnsi="Arial" w:cs="Arial"/>
                <w:sz w:val="24"/>
                <w:szCs w:val="24"/>
              </w:rPr>
              <w:t>Community outreach plan and individual decision aid</w:t>
            </w:r>
          </w:p>
        </w:tc>
        <w:tc>
          <w:tcPr>
            <w:tcW w:w="5940" w:type="dxa"/>
          </w:tcPr>
          <w:p w14:paraId="5194205D" w14:textId="77777777" w:rsidR="000C79AE" w:rsidRPr="00277B85" w:rsidRDefault="007D1B85" w:rsidP="00277B85">
            <w:pPr>
              <w:rPr>
                <w:rFonts w:ascii="Arial" w:hAnsi="Arial" w:cs="Arial"/>
                <w:sz w:val="24"/>
                <w:szCs w:val="24"/>
              </w:rPr>
            </w:pPr>
            <w:r w:rsidRPr="00277B85">
              <w:rPr>
                <w:rFonts w:ascii="Arial" w:hAnsi="Arial" w:cs="Arial"/>
                <w:sz w:val="24"/>
                <w:szCs w:val="24"/>
              </w:rPr>
              <w:t xml:space="preserve">Develop and implement a community outreach plan building the engagement of local partners and community organizations. </w:t>
            </w:r>
          </w:p>
          <w:p w14:paraId="5CB3AE1F" w14:textId="01652DA1" w:rsidR="007D1B85" w:rsidRPr="00277B85" w:rsidRDefault="000C79AE" w:rsidP="00277B85">
            <w:pPr>
              <w:rPr>
                <w:rFonts w:ascii="Arial" w:hAnsi="Arial" w:cs="Arial"/>
                <w:sz w:val="24"/>
                <w:szCs w:val="24"/>
              </w:rPr>
            </w:pPr>
            <w:r w:rsidRPr="00277B85">
              <w:rPr>
                <w:rFonts w:ascii="Arial" w:hAnsi="Arial" w:cs="Arial"/>
                <w:sz w:val="24"/>
                <w:szCs w:val="24"/>
              </w:rPr>
              <w:t xml:space="preserve">Develop </w:t>
            </w:r>
            <w:r w:rsidR="007D1B85" w:rsidRPr="00277B85">
              <w:rPr>
                <w:rFonts w:ascii="Arial" w:hAnsi="Arial" w:cs="Arial"/>
                <w:sz w:val="24"/>
                <w:szCs w:val="24"/>
              </w:rPr>
              <w:t>a decision aid that guides individuals through the vaccination decision-making process and other resources</w:t>
            </w:r>
            <w:r w:rsidR="00D20B33">
              <w:rPr>
                <w:rFonts w:ascii="Arial" w:hAnsi="Arial" w:cs="Arial"/>
                <w:sz w:val="24"/>
                <w:szCs w:val="24"/>
              </w:rPr>
              <w:t xml:space="preserve"> (</w:t>
            </w:r>
            <w:r w:rsidRPr="00277B85">
              <w:rPr>
                <w:rFonts w:ascii="Arial" w:hAnsi="Arial" w:cs="Arial"/>
                <w:sz w:val="24"/>
                <w:szCs w:val="24"/>
              </w:rPr>
              <w:t>based on free CDC templates</w:t>
            </w:r>
            <w:r w:rsidR="00D20B33">
              <w:rPr>
                <w:rFonts w:ascii="Arial" w:hAnsi="Arial" w:cs="Arial"/>
                <w:sz w:val="24"/>
                <w:szCs w:val="24"/>
              </w:rPr>
              <w:t>)</w:t>
            </w:r>
            <w:r w:rsidRPr="00277B85">
              <w:rPr>
                <w:rFonts w:ascii="Arial" w:hAnsi="Arial" w:cs="Arial"/>
                <w:sz w:val="24"/>
                <w:szCs w:val="24"/>
              </w:rPr>
              <w:t xml:space="preserve"> and </w:t>
            </w:r>
            <w:r w:rsidR="00CB3F7C" w:rsidRPr="00277B85">
              <w:rPr>
                <w:rFonts w:ascii="Arial" w:hAnsi="Arial" w:cs="Arial"/>
                <w:sz w:val="24"/>
                <w:szCs w:val="24"/>
              </w:rPr>
              <w:t xml:space="preserve">a </w:t>
            </w:r>
            <w:r w:rsidR="00D20B33">
              <w:rPr>
                <w:rFonts w:ascii="Arial" w:hAnsi="Arial" w:cs="Arial"/>
                <w:sz w:val="24"/>
                <w:szCs w:val="24"/>
              </w:rPr>
              <w:t>confidence-building</w:t>
            </w:r>
            <w:r w:rsidR="00CB3F7C" w:rsidRPr="00277B85">
              <w:rPr>
                <w:rFonts w:ascii="Arial" w:hAnsi="Arial" w:cs="Arial"/>
                <w:sz w:val="24"/>
                <w:szCs w:val="24"/>
              </w:rPr>
              <w:t xml:space="preserve"> text/</w:t>
            </w:r>
            <w:r w:rsidR="00D20B33">
              <w:rPr>
                <w:rFonts w:ascii="Arial" w:hAnsi="Arial" w:cs="Arial"/>
                <w:sz w:val="24"/>
                <w:szCs w:val="24"/>
              </w:rPr>
              <w:t xml:space="preserve"> </w:t>
            </w:r>
            <w:r w:rsidR="00CB3F7C" w:rsidRPr="00277B85">
              <w:rPr>
                <w:rFonts w:ascii="Arial" w:hAnsi="Arial" w:cs="Arial"/>
                <w:sz w:val="24"/>
                <w:szCs w:val="24"/>
              </w:rPr>
              <w:t>patient portal messaging campaign</w:t>
            </w:r>
            <w:r w:rsidRPr="00277B85">
              <w:rPr>
                <w:rFonts w:ascii="Arial" w:hAnsi="Arial" w:cs="Arial"/>
                <w:sz w:val="24"/>
                <w:szCs w:val="24"/>
              </w:rPr>
              <w:t>.</w:t>
            </w:r>
          </w:p>
        </w:tc>
        <w:tc>
          <w:tcPr>
            <w:tcW w:w="1345" w:type="dxa"/>
          </w:tcPr>
          <w:p w14:paraId="742BD3E5" w14:textId="27D8A0B2" w:rsidR="007D1B85" w:rsidRPr="00277B85" w:rsidRDefault="00C815A4" w:rsidP="00277B85">
            <w:pPr>
              <w:rPr>
                <w:rFonts w:ascii="Arial" w:hAnsi="Arial" w:cs="Arial"/>
                <w:sz w:val="24"/>
                <w:szCs w:val="24"/>
              </w:rPr>
            </w:pPr>
            <w:r w:rsidRPr="00277B85">
              <w:rPr>
                <w:rFonts w:ascii="Arial" w:hAnsi="Arial" w:cs="Arial"/>
                <w:sz w:val="24"/>
                <w:szCs w:val="24"/>
              </w:rPr>
              <w:t>July 2021 – December 2021</w:t>
            </w:r>
          </w:p>
        </w:tc>
      </w:tr>
      <w:tr w:rsidR="009766C5" w:rsidRPr="00277B85" w14:paraId="2867CDDC" w14:textId="77777777" w:rsidTr="00277B85">
        <w:tc>
          <w:tcPr>
            <w:tcW w:w="2065" w:type="dxa"/>
          </w:tcPr>
          <w:p w14:paraId="11E42A64" w14:textId="40408370" w:rsidR="009766C5" w:rsidRPr="00277B85" w:rsidRDefault="009014C5" w:rsidP="00277B85">
            <w:pPr>
              <w:rPr>
                <w:rFonts w:ascii="Arial" w:hAnsi="Arial" w:cs="Arial"/>
                <w:sz w:val="24"/>
                <w:szCs w:val="24"/>
              </w:rPr>
            </w:pPr>
            <w:r w:rsidRPr="00277B85">
              <w:rPr>
                <w:rFonts w:ascii="Arial" w:hAnsi="Arial" w:cs="Arial"/>
                <w:sz w:val="24"/>
                <w:szCs w:val="24"/>
              </w:rPr>
              <w:t>Posters, brochures, and flyers</w:t>
            </w:r>
          </w:p>
          <w:p w14:paraId="20FE7059" w14:textId="5961A42D" w:rsidR="009766C5" w:rsidRPr="00277B85" w:rsidRDefault="009766C5" w:rsidP="00277B85">
            <w:pPr>
              <w:rPr>
                <w:rFonts w:ascii="Arial" w:hAnsi="Arial" w:cs="Arial"/>
                <w:sz w:val="24"/>
                <w:szCs w:val="24"/>
              </w:rPr>
            </w:pPr>
          </w:p>
        </w:tc>
        <w:tc>
          <w:tcPr>
            <w:tcW w:w="5940" w:type="dxa"/>
          </w:tcPr>
          <w:p w14:paraId="5C28BEFA" w14:textId="0AA1EFC0" w:rsidR="009766C5" w:rsidRPr="00277B85" w:rsidRDefault="009014C5" w:rsidP="00277B85">
            <w:pPr>
              <w:rPr>
                <w:rFonts w:ascii="Arial" w:hAnsi="Arial" w:cs="Arial"/>
                <w:sz w:val="24"/>
                <w:szCs w:val="24"/>
              </w:rPr>
            </w:pPr>
            <w:r w:rsidRPr="00277B85">
              <w:rPr>
                <w:rFonts w:ascii="Arial" w:hAnsi="Arial" w:cs="Arial"/>
                <w:sz w:val="24"/>
                <w:szCs w:val="24"/>
              </w:rPr>
              <w:t xml:space="preserve">Use </w:t>
            </w:r>
            <w:r w:rsidR="00D20B33">
              <w:rPr>
                <w:rFonts w:ascii="Arial" w:hAnsi="Arial" w:cs="Arial"/>
                <w:sz w:val="24"/>
                <w:szCs w:val="24"/>
              </w:rPr>
              <w:t xml:space="preserve">a </w:t>
            </w:r>
            <w:r w:rsidRPr="00277B85">
              <w:rPr>
                <w:rFonts w:ascii="Arial" w:hAnsi="Arial" w:cs="Arial"/>
                <w:sz w:val="24"/>
                <w:szCs w:val="24"/>
              </w:rPr>
              <w:t xml:space="preserve">graphic designer to develop and create for distribution and </w:t>
            </w:r>
            <w:bookmarkStart w:id="2" w:name="_Hlk74509439"/>
            <w:r w:rsidRPr="00277B85">
              <w:rPr>
                <w:rFonts w:ascii="Arial" w:hAnsi="Arial" w:cs="Arial"/>
                <w:sz w:val="24"/>
                <w:szCs w:val="24"/>
              </w:rPr>
              <w:t xml:space="preserve">posting tailored, community-centric plain language materials to support clinic and partners’ outreach </w:t>
            </w:r>
            <w:bookmarkEnd w:id="2"/>
            <w:r w:rsidRPr="00277B85">
              <w:rPr>
                <w:rFonts w:ascii="Arial" w:hAnsi="Arial" w:cs="Arial"/>
                <w:sz w:val="24"/>
                <w:szCs w:val="24"/>
              </w:rPr>
              <w:t xml:space="preserve">to communities encouraging vaccine uptake (using free </w:t>
            </w:r>
            <w:r w:rsidR="00D20B33">
              <w:rPr>
                <w:rFonts w:ascii="Arial" w:hAnsi="Arial" w:cs="Arial"/>
                <w:sz w:val="24"/>
                <w:szCs w:val="24"/>
              </w:rPr>
              <w:t>“</w:t>
            </w:r>
            <w:r w:rsidRPr="00277B85">
              <w:rPr>
                <w:rFonts w:ascii="Arial" w:hAnsi="Arial" w:cs="Arial"/>
                <w:sz w:val="24"/>
                <w:szCs w:val="24"/>
              </w:rPr>
              <w:t>We Can Do This</w:t>
            </w:r>
            <w:r w:rsidR="00D20B33">
              <w:rPr>
                <w:rFonts w:ascii="Arial" w:hAnsi="Arial" w:cs="Arial"/>
                <w:sz w:val="24"/>
                <w:szCs w:val="24"/>
              </w:rPr>
              <w:t>”</w:t>
            </w:r>
            <w:r w:rsidRPr="00277B85">
              <w:rPr>
                <w:rFonts w:ascii="Arial" w:hAnsi="Arial" w:cs="Arial"/>
                <w:sz w:val="24"/>
                <w:szCs w:val="24"/>
              </w:rPr>
              <w:t xml:space="preserve"> campaign and CDC templates and graphic design to create individualized fact-based messaging)</w:t>
            </w:r>
            <w:r w:rsidR="00D20B33">
              <w:rPr>
                <w:rFonts w:ascii="Arial" w:hAnsi="Arial" w:cs="Arial"/>
                <w:sz w:val="24"/>
                <w:szCs w:val="24"/>
              </w:rPr>
              <w:t>.</w:t>
            </w:r>
          </w:p>
        </w:tc>
        <w:tc>
          <w:tcPr>
            <w:tcW w:w="1345" w:type="dxa"/>
          </w:tcPr>
          <w:p w14:paraId="223362F3" w14:textId="0E23BF16" w:rsidR="009766C5" w:rsidRPr="00277B85" w:rsidRDefault="00C815A4" w:rsidP="00277B85">
            <w:pPr>
              <w:rPr>
                <w:rFonts w:ascii="Arial" w:hAnsi="Arial" w:cs="Arial"/>
                <w:sz w:val="24"/>
                <w:szCs w:val="24"/>
              </w:rPr>
            </w:pPr>
            <w:r w:rsidRPr="00277B85">
              <w:rPr>
                <w:rFonts w:ascii="Arial" w:hAnsi="Arial" w:cs="Arial"/>
                <w:sz w:val="24"/>
                <w:szCs w:val="24"/>
              </w:rPr>
              <w:t>July 2021 – June 2022</w:t>
            </w:r>
          </w:p>
        </w:tc>
      </w:tr>
    </w:tbl>
    <w:p w14:paraId="2BB64CD0" w14:textId="7F7E04E6" w:rsidR="00E84352" w:rsidRPr="00277B85" w:rsidRDefault="00E84352" w:rsidP="00277B85">
      <w:pPr>
        <w:spacing w:after="0" w:line="240" w:lineRule="auto"/>
        <w:rPr>
          <w:rFonts w:ascii="Arial" w:hAnsi="Arial" w:cs="Arial"/>
          <w:sz w:val="24"/>
          <w:szCs w:val="24"/>
        </w:rPr>
      </w:pPr>
    </w:p>
    <w:p w14:paraId="208EFA98" w14:textId="77777777" w:rsidR="003D1B02" w:rsidRPr="00277B85" w:rsidRDefault="003D1B02" w:rsidP="00277B85">
      <w:pPr>
        <w:spacing w:after="0" w:line="240" w:lineRule="auto"/>
        <w:rPr>
          <w:rFonts w:ascii="Arial" w:hAnsi="Arial" w:cs="Arial"/>
          <w:sz w:val="24"/>
          <w:szCs w:val="24"/>
        </w:rPr>
      </w:pPr>
    </w:p>
    <w:p w14:paraId="7C34B35C" w14:textId="77777777" w:rsidR="00277B85" w:rsidRPr="00277B85" w:rsidRDefault="00277B85" w:rsidP="00277B85">
      <w:pPr>
        <w:spacing w:after="0" w:line="240" w:lineRule="auto"/>
        <w:rPr>
          <w:rFonts w:ascii="Arial" w:hAnsi="Arial" w:cs="Arial"/>
          <w:b/>
          <w:bCs/>
          <w:sz w:val="24"/>
          <w:szCs w:val="24"/>
        </w:rPr>
      </w:pPr>
    </w:p>
    <w:p w14:paraId="473E9F8A" w14:textId="77777777" w:rsidR="00277B85" w:rsidRDefault="00277B85" w:rsidP="00277B85">
      <w:pPr>
        <w:spacing w:after="0" w:line="240" w:lineRule="auto"/>
        <w:rPr>
          <w:rFonts w:ascii="Arial" w:hAnsi="Arial" w:cs="Arial"/>
          <w:b/>
          <w:bCs/>
          <w:sz w:val="24"/>
          <w:szCs w:val="24"/>
        </w:rPr>
      </w:pPr>
    </w:p>
    <w:p w14:paraId="18A0CF92" w14:textId="487B39F7" w:rsidR="00A578FB" w:rsidRDefault="003D1B02" w:rsidP="00277B85">
      <w:pPr>
        <w:spacing w:after="0" w:line="240" w:lineRule="auto"/>
        <w:rPr>
          <w:rFonts w:ascii="Arial" w:hAnsi="Arial" w:cs="Arial"/>
          <w:b/>
          <w:bCs/>
          <w:sz w:val="24"/>
          <w:szCs w:val="24"/>
        </w:rPr>
      </w:pPr>
      <w:r w:rsidRPr="00277B85">
        <w:rPr>
          <w:rFonts w:ascii="Arial" w:hAnsi="Arial" w:cs="Arial"/>
          <w:b/>
          <w:bCs/>
          <w:sz w:val="24"/>
          <w:szCs w:val="24"/>
        </w:rPr>
        <w:lastRenderedPageBreak/>
        <w:t>SECTION 3. ORGANIZATIONAL INFORMATION</w:t>
      </w:r>
    </w:p>
    <w:p w14:paraId="3A6B817D" w14:textId="77777777" w:rsidR="00277B85" w:rsidRPr="00277B85" w:rsidRDefault="00277B85" w:rsidP="00277B85">
      <w:pPr>
        <w:spacing w:after="0" w:line="240" w:lineRule="auto"/>
        <w:rPr>
          <w:rFonts w:ascii="Arial" w:hAnsi="Arial" w:cs="Arial"/>
          <w:b/>
          <w:bCs/>
          <w:sz w:val="24"/>
          <w:szCs w:val="24"/>
        </w:rPr>
      </w:pPr>
    </w:p>
    <w:p w14:paraId="47229E26" w14:textId="744BF8DE" w:rsidR="005318C5" w:rsidRPr="00277B85" w:rsidRDefault="005318C5" w:rsidP="00277B85">
      <w:pPr>
        <w:spacing w:after="0" w:line="240" w:lineRule="auto"/>
        <w:rPr>
          <w:rFonts w:ascii="Arial" w:hAnsi="Arial" w:cs="Arial"/>
          <w:b/>
          <w:bCs/>
          <w:sz w:val="24"/>
          <w:szCs w:val="24"/>
        </w:rPr>
      </w:pPr>
      <w:r w:rsidRPr="00277B85">
        <w:rPr>
          <w:rFonts w:ascii="Arial" w:hAnsi="Arial" w:cs="Arial"/>
          <w:sz w:val="24"/>
          <w:szCs w:val="24"/>
        </w:rPr>
        <w:t xml:space="preserve">The ABC Clinic </w:t>
      </w:r>
      <w:r w:rsidR="003804ED" w:rsidRPr="00277B85">
        <w:rPr>
          <w:rFonts w:ascii="Arial" w:hAnsi="Arial" w:cs="Arial"/>
          <w:sz w:val="24"/>
          <w:szCs w:val="24"/>
        </w:rPr>
        <w:t xml:space="preserve">was founded in </w:t>
      </w:r>
      <w:r w:rsidR="008C4A3A" w:rsidRPr="00277B85">
        <w:rPr>
          <w:rFonts w:ascii="Arial" w:hAnsi="Arial" w:cs="Arial"/>
          <w:sz w:val="24"/>
          <w:szCs w:val="24"/>
        </w:rPr>
        <w:t xml:space="preserve">2006 </w:t>
      </w:r>
      <w:r w:rsidR="003804ED" w:rsidRPr="00277B85">
        <w:rPr>
          <w:rFonts w:ascii="Arial" w:hAnsi="Arial" w:cs="Arial"/>
          <w:sz w:val="24"/>
          <w:szCs w:val="24"/>
        </w:rPr>
        <w:t>and earned</w:t>
      </w:r>
      <w:r w:rsidR="00E90AE4" w:rsidRPr="00277B85">
        <w:rPr>
          <w:rFonts w:ascii="Arial" w:hAnsi="Arial" w:cs="Arial"/>
          <w:sz w:val="24"/>
          <w:szCs w:val="24"/>
        </w:rPr>
        <w:t xml:space="preserve"> </w:t>
      </w:r>
      <w:r w:rsidR="00CD664F" w:rsidRPr="00277B85">
        <w:rPr>
          <w:rFonts w:ascii="Arial" w:hAnsi="Arial" w:cs="Arial"/>
          <w:sz w:val="24"/>
          <w:szCs w:val="24"/>
        </w:rPr>
        <w:t xml:space="preserve">certification from the </w:t>
      </w:r>
      <w:r w:rsidR="003804ED" w:rsidRPr="00277B85">
        <w:rPr>
          <w:rFonts w:ascii="Arial" w:hAnsi="Arial" w:cs="Arial"/>
          <w:sz w:val="24"/>
          <w:szCs w:val="24"/>
        </w:rPr>
        <w:t xml:space="preserve">Center for Medicare &amp; Medicaid </w:t>
      </w:r>
      <w:r w:rsidR="008C4A3A" w:rsidRPr="00277B85">
        <w:rPr>
          <w:rFonts w:ascii="Arial" w:hAnsi="Arial" w:cs="Arial"/>
          <w:sz w:val="24"/>
          <w:szCs w:val="24"/>
        </w:rPr>
        <w:t>in July 2006 (CCN  #334678).</w:t>
      </w:r>
      <w:r w:rsidR="003804ED" w:rsidRPr="00277B85">
        <w:rPr>
          <w:rFonts w:ascii="Arial" w:hAnsi="Arial" w:cs="Arial"/>
          <w:sz w:val="24"/>
          <w:szCs w:val="24"/>
        </w:rPr>
        <w:t xml:space="preserve"> The ABC Clinic </w:t>
      </w:r>
      <w:r w:rsidRPr="00277B85">
        <w:rPr>
          <w:rFonts w:ascii="Arial" w:hAnsi="Arial" w:cs="Arial"/>
          <w:sz w:val="24"/>
          <w:szCs w:val="24"/>
        </w:rPr>
        <w:t xml:space="preserve">will employ Chris Smith as the Project </w:t>
      </w:r>
      <w:r w:rsidR="008C4A3A" w:rsidRPr="00277B85">
        <w:rPr>
          <w:rFonts w:ascii="Arial" w:hAnsi="Arial" w:cs="Arial"/>
          <w:sz w:val="24"/>
          <w:szCs w:val="24"/>
        </w:rPr>
        <w:t xml:space="preserve">Coordinator.  </w:t>
      </w:r>
      <w:r w:rsidRPr="00277B85">
        <w:rPr>
          <w:rFonts w:ascii="Arial" w:hAnsi="Arial" w:cs="Arial"/>
          <w:sz w:val="24"/>
          <w:szCs w:val="24"/>
        </w:rPr>
        <w:t>M</w:t>
      </w:r>
      <w:r w:rsidR="00A73033">
        <w:rPr>
          <w:rFonts w:ascii="Arial" w:hAnsi="Arial" w:cs="Arial"/>
          <w:sz w:val="24"/>
          <w:szCs w:val="24"/>
        </w:rPr>
        <w:t>r</w:t>
      </w:r>
      <w:r w:rsidRPr="00277B85">
        <w:rPr>
          <w:rFonts w:ascii="Arial" w:hAnsi="Arial" w:cs="Arial"/>
          <w:sz w:val="24"/>
          <w:szCs w:val="24"/>
        </w:rPr>
        <w:t xml:space="preserve">. Smith has </w:t>
      </w:r>
      <w:r w:rsidR="008C4A3A" w:rsidRPr="00277B85">
        <w:rPr>
          <w:rFonts w:ascii="Arial" w:hAnsi="Arial" w:cs="Arial"/>
          <w:sz w:val="24"/>
          <w:szCs w:val="24"/>
        </w:rPr>
        <w:t xml:space="preserve">lead </w:t>
      </w:r>
      <w:r w:rsidR="003B367C" w:rsidRPr="00277B85">
        <w:rPr>
          <w:rFonts w:ascii="Arial" w:hAnsi="Arial" w:cs="Arial"/>
          <w:sz w:val="24"/>
          <w:szCs w:val="24"/>
        </w:rPr>
        <w:t xml:space="preserve">responsibility </w:t>
      </w:r>
      <w:r w:rsidR="008C4A3A" w:rsidRPr="00277B85">
        <w:rPr>
          <w:rFonts w:ascii="Arial" w:hAnsi="Arial" w:cs="Arial"/>
          <w:sz w:val="24"/>
          <w:szCs w:val="24"/>
        </w:rPr>
        <w:t xml:space="preserve">for all aspects of the </w:t>
      </w:r>
      <w:r w:rsidR="00277B85" w:rsidRPr="00277B85">
        <w:rPr>
          <w:rFonts w:ascii="Arial" w:hAnsi="Arial" w:cs="Arial"/>
          <w:sz w:val="24"/>
          <w:szCs w:val="24"/>
        </w:rPr>
        <w:t>day-to-day</w:t>
      </w:r>
      <w:r w:rsidR="008C4A3A" w:rsidRPr="00277B85">
        <w:rPr>
          <w:rFonts w:ascii="Arial" w:hAnsi="Arial" w:cs="Arial"/>
          <w:sz w:val="24"/>
          <w:szCs w:val="24"/>
        </w:rPr>
        <w:t xml:space="preserve"> operations of ABC RHC since 2010 and is a life-long resident of Smith Valley.  </w:t>
      </w:r>
      <w:r w:rsidRPr="00277B85">
        <w:rPr>
          <w:rFonts w:ascii="Arial" w:hAnsi="Arial" w:cs="Arial"/>
          <w:sz w:val="24"/>
          <w:szCs w:val="24"/>
        </w:rPr>
        <w:t>At the onset of the pandemic</w:t>
      </w:r>
      <w:r w:rsidR="00A73033">
        <w:rPr>
          <w:rFonts w:ascii="Arial" w:hAnsi="Arial" w:cs="Arial"/>
          <w:sz w:val="24"/>
          <w:szCs w:val="24"/>
        </w:rPr>
        <w:t>,</w:t>
      </w:r>
      <w:r w:rsidRPr="00277B85">
        <w:rPr>
          <w:rFonts w:ascii="Arial" w:hAnsi="Arial" w:cs="Arial"/>
          <w:sz w:val="24"/>
          <w:szCs w:val="24"/>
        </w:rPr>
        <w:t xml:space="preserve"> </w:t>
      </w:r>
      <w:r w:rsidR="00A73033">
        <w:rPr>
          <w:rFonts w:ascii="Arial" w:hAnsi="Arial" w:cs="Arial"/>
          <w:sz w:val="24"/>
          <w:szCs w:val="24"/>
        </w:rPr>
        <w:t>Mr</w:t>
      </w:r>
      <w:r w:rsidRPr="00277B85">
        <w:rPr>
          <w:rFonts w:ascii="Arial" w:hAnsi="Arial" w:cs="Arial"/>
          <w:sz w:val="24"/>
          <w:szCs w:val="24"/>
        </w:rPr>
        <w:t>.</w:t>
      </w:r>
      <w:r w:rsidR="003B367C" w:rsidRPr="00277B85">
        <w:rPr>
          <w:rFonts w:ascii="Arial" w:hAnsi="Arial" w:cs="Arial"/>
          <w:sz w:val="24"/>
          <w:szCs w:val="24"/>
        </w:rPr>
        <w:t xml:space="preserve"> </w:t>
      </w:r>
      <w:r w:rsidRPr="00277B85">
        <w:rPr>
          <w:rFonts w:ascii="Arial" w:hAnsi="Arial" w:cs="Arial"/>
          <w:sz w:val="24"/>
          <w:szCs w:val="24"/>
        </w:rPr>
        <w:t xml:space="preserve">Smith </w:t>
      </w:r>
      <w:r w:rsidR="008C4A3A" w:rsidRPr="00277B85">
        <w:rPr>
          <w:rFonts w:ascii="Arial" w:hAnsi="Arial" w:cs="Arial"/>
          <w:sz w:val="24"/>
          <w:szCs w:val="24"/>
        </w:rPr>
        <w:t>was integral to the work of the l</w:t>
      </w:r>
      <w:r w:rsidR="00CD664F" w:rsidRPr="00277B85">
        <w:rPr>
          <w:rFonts w:ascii="Arial" w:hAnsi="Arial" w:cs="Arial"/>
          <w:sz w:val="24"/>
          <w:szCs w:val="24"/>
        </w:rPr>
        <w:t>ocal emergency management task force</w:t>
      </w:r>
      <w:r w:rsidR="00D20B33">
        <w:rPr>
          <w:rFonts w:ascii="Arial" w:hAnsi="Arial" w:cs="Arial"/>
          <w:sz w:val="24"/>
          <w:szCs w:val="24"/>
        </w:rPr>
        <w:t>. He led</w:t>
      </w:r>
      <w:r w:rsidR="003B367C" w:rsidRPr="00277B85">
        <w:rPr>
          <w:rFonts w:ascii="Arial" w:hAnsi="Arial" w:cs="Arial"/>
          <w:sz w:val="24"/>
          <w:szCs w:val="24"/>
        </w:rPr>
        <w:t xml:space="preserve"> the efforts of the county to coordinate local outreach, testing</w:t>
      </w:r>
      <w:r w:rsidR="00D20B33">
        <w:rPr>
          <w:rFonts w:ascii="Arial" w:hAnsi="Arial" w:cs="Arial"/>
          <w:sz w:val="24"/>
          <w:szCs w:val="24"/>
        </w:rPr>
        <w:t>,</w:t>
      </w:r>
      <w:r w:rsidR="003B367C" w:rsidRPr="00277B85">
        <w:rPr>
          <w:rFonts w:ascii="Arial" w:hAnsi="Arial" w:cs="Arial"/>
          <w:sz w:val="24"/>
          <w:szCs w:val="24"/>
        </w:rPr>
        <w:t xml:space="preserve"> and other response efforts.  </w:t>
      </w:r>
    </w:p>
    <w:sectPr w:rsidR="005318C5" w:rsidRPr="00277B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17E2" w14:textId="77777777" w:rsidR="009201C9" w:rsidRDefault="009201C9" w:rsidP="0000490D">
      <w:pPr>
        <w:spacing w:after="0" w:line="240" w:lineRule="auto"/>
      </w:pPr>
      <w:r>
        <w:separator/>
      </w:r>
    </w:p>
  </w:endnote>
  <w:endnote w:type="continuationSeparator" w:id="0">
    <w:p w14:paraId="6F527821" w14:textId="77777777" w:rsidR="009201C9" w:rsidRDefault="009201C9" w:rsidP="0000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9734" w14:textId="77777777" w:rsidR="00723606" w:rsidRDefault="00723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8126" w14:textId="40C4BA74" w:rsidR="00723606" w:rsidRPr="004C3DB4" w:rsidRDefault="00723606" w:rsidP="00723606">
    <w:pPr>
      <w:pStyle w:val="Footer"/>
    </w:pPr>
    <w:r>
      <w:rPr>
        <w:noProof/>
        <w:color w:val="4472C4" w:themeColor="accent1"/>
      </w:rPr>
      <mc:AlternateContent>
        <mc:Choice Requires="wps">
          <w:drawing>
            <wp:anchor distT="0" distB="0" distL="114300" distR="114300" simplePos="0" relativeHeight="251659264" behindDoc="0" locked="0" layoutInCell="1" allowOverlap="1" wp14:anchorId="5EB92B65" wp14:editId="00C2B69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784E5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sidRPr="004C3DB4">
      <w:rPr>
        <w:noProof/>
      </w:rPr>
      <mc:AlternateContent>
        <mc:Choice Requires="wps">
          <w:drawing>
            <wp:anchor distT="0" distB="0" distL="114300" distR="114300" simplePos="0" relativeHeight="251661312" behindDoc="0" locked="0" layoutInCell="1" allowOverlap="1" wp14:anchorId="13B99F50" wp14:editId="53217842">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C5D15A5" id="Rectangle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CwewIAAOs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" filled="f" strokecolor="#767171" strokeweight="1.25pt">
              <w10:wrap anchorx="page" anchory="page"/>
            </v:rect>
          </w:pict>
        </mc:Fallback>
      </mc:AlternateContent>
    </w:r>
    <w:r w:rsidRPr="004C3DB4">
      <w:t xml:space="preserve">ABC Rural Health Clinic –RHC Vaccination Program Application HRSA 21-142 CFDA 93.912                   </w:t>
    </w:r>
    <w:r w:rsidRPr="004C3DB4">
      <w:rPr>
        <w:rFonts w:asciiTheme="majorHAnsi" w:eastAsiaTheme="majorEastAsia" w:hAnsiTheme="majorHAnsi" w:cstheme="majorBidi"/>
        <w:sz w:val="20"/>
        <w:szCs w:val="20"/>
      </w:rPr>
      <w:t xml:space="preserve">pg. </w:t>
    </w:r>
    <w:r w:rsidRPr="004C3DB4">
      <w:rPr>
        <w:rFonts w:eastAsiaTheme="minorEastAsia"/>
        <w:sz w:val="20"/>
        <w:szCs w:val="20"/>
      </w:rPr>
      <w:fldChar w:fldCharType="begin"/>
    </w:r>
    <w:r w:rsidRPr="004C3DB4">
      <w:rPr>
        <w:sz w:val="20"/>
        <w:szCs w:val="20"/>
      </w:rPr>
      <w:instrText xml:space="preserve"> PAGE    \* MERGEFORMAT </w:instrText>
    </w:r>
    <w:r w:rsidRPr="004C3DB4">
      <w:rPr>
        <w:rFonts w:eastAsiaTheme="minorEastAsia"/>
        <w:sz w:val="20"/>
        <w:szCs w:val="20"/>
      </w:rPr>
      <w:fldChar w:fldCharType="separate"/>
    </w:r>
    <w:r>
      <w:rPr>
        <w:rFonts w:eastAsiaTheme="minorEastAsia"/>
        <w:sz w:val="20"/>
        <w:szCs w:val="20"/>
      </w:rPr>
      <w:t>1</w:t>
    </w:r>
    <w:r w:rsidRPr="004C3DB4">
      <w:rPr>
        <w:rFonts w:asciiTheme="majorHAnsi" w:eastAsiaTheme="majorEastAsia" w:hAnsiTheme="majorHAnsi" w:cstheme="majorBidi"/>
        <w:noProof/>
        <w:sz w:val="20"/>
        <w:szCs w:val="20"/>
      </w:rPr>
      <w:fldChar w:fldCharType="end"/>
    </w:r>
  </w:p>
  <w:p w14:paraId="71C68080" w14:textId="3A777468" w:rsidR="00723606" w:rsidRDefault="007236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19A8" w14:textId="77777777" w:rsidR="00723606" w:rsidRDefault="0072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18D9" w14:textId="77777777" w:rsidR="009201C9" w:rsidRDefault="009201C9" w:rsidP="0000490D">
      <w:pPr>
        <w:spacing w:after="0" w:line="240" w:lineRule="auto"/>
      </w:pPr>
      <w:r>
        <w:separator/>
      </w:r>
    </w:p>
  </w:footnote>
  <w:footnote w:type="continuationSeparator" w:id="0">
    <w:p w14:paraId="0B152127" w14:textId="77777777" w:rsidR="009201C9" w:rsidRDefault="009201C9" w:rsidP="0000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3538" w14:textId="77777777" w:rsidR="00723606" w:rsidRDefault="00723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50C" w14:textId="77777777" w:rsidR="00723606" w:rsidRDefault="007236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3F59" w14:textId="77777777" w:rsidR="00723606" w:rsidRDefault="00723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B48BE"/>
    <w:multiLevelType w:val="hybridMultilevel"/>
    <w:tmpl w:val="C324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70"/>
    <w:rsid w:val="0000490D"/>
    <w:rsid w:val="00012D70"/>
    <w:rsid w:val="0009581A"/>
    <w:rsid w:val="000C79AE"/>
    <w:rsid w:val="001E02DE"/>
    <w:rsid w:val="00216410"/>
    <w:rsid w:val="00250D26"/>
    <w:rsid w:val="00277B85"/>
    <w:rsid w:val="00284541"/>
    <w:rsid w:val="002B42D0"/>
    <w:rsid w:val="002E7103"/>
    <w:rsid w:val="003804ED"/>
    <w:rsid w:val="003B367C"/>
    <w:rsid w:val="003C7809"/>
    <w:rsid w:val="003D1B02"/>
    <w:rsid w:val="00465D80"/>
    <w:rsid w:val="0049739D"/>
    <w:rsid w:val="004A7D2E"/>
    <w:rsid w:val="004C1EA5"/>
    <w:rsid w:val="0050662D"/>
    <w:rsid w:val="005318C5"/>
    <w:rsid w:val="0054609B"/>
    <w:rsid w:val="00554121"/>
    <w:rsid w:val="005E4E33"/>
    <w:rsid w:val="00626DED"/>
    <w:rsid w:val="006E36F5"/>
    <w:rsid w:val="00723606"/>
    <w:rsid w:val="007460A4"/>
    <w:rsid w:val="00764638"/>
    <w:rsid w:val="007779B6"/>
    <w:rsid w:val="00777A7E"/>
    <w:rsid w:val="007D1B85"/>
    <w:rsid w:val="007D35C3"/>
    <w:rsid w:val="00816623"/>
    <w:rsid w:val="008B533D"/>
    <w:rsid w:val="008C4A3A"/>
    <w:rsid w:val="008C5B1E"/>
    <w:rsid w:val="009014C5"/>
    <w:rsid w:val="009201C9"/>
    <w:rsid w:val="009733E0"/>
    <w:rsid w:val="009766C5"/>
    <w:rsid w:val="00A435B3"/>
    <w:rsid w:val="00A578FB"/>
    <w:rsid w:val="00A71B37"/>
    <w:rsid w:val="00A73033"/>
    <w:rsid w:val="00A84AA8"/>
    <w:rsid w:val="00B33BBC"/>
    <w:rsid w:val="00B830A6"/>
    <w:rsid w:val="00B907B7"/>
    <w:rsid w:val="00BB133C"/>
    <w:rsid w:val="00BE6D4F"/>
    <w:rsid w:val="00C23A0A"/>
    <w:rsid w:val="00C27EAF"/>
    <w:rsid w:val="00C66318"/>
    <w:rsid w:val="00C815A4"/>
    <w:rsid w:val="00CB0CCB"/>
    <w:rsid w:val="00CB3F7C"/>
    <w:rsid w:val="00CD664F"/>
    <w:rsid w:val="00D03FF4"/>
    <w:rsid w:val="00D20B33"/>
    <w:rsid w:val="00D5135F"/>
    <w:rsid w:val="00DD5CD9"/>
    <w:rsid w:val="00E25D37"/>
    <w:rsid w:val="00E84352"/>
    <w:rsid w:val="00E90AE4"/>
    <w:rsid w:val="00FD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A876D"/>
  <w15:chartTrackingRefBased/>
  <w15:docId w15:val="{B070DC24-8998-4FC9-8D65-946B203E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0D"/>
  </w:style>
  <w:style w:type="paragraph" w:styleId="Footer">
    <w:name w:val="footer"/>
    <w:basedOn w:val="Normal"/>
    <w:link w:val="FooterChar"/>
    <w:uiPriority w:val="99"/>
    <w:unhideWhenUsed/>
    <w:rsid w:val="00004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0D"/>
  </w:style>
  <w:style w:type="character" w:styleId="CommentReference">
    <w:name w:val="annotation reference"/>
    <w:basedOn w:val="DefaultParagraphFont"/>
    <w:uiPriority w:val="99"/>
    <w:semiHidden/>
    <w:unhideWhenUsed/>
    <w:rsid w:val="005318C5"/>
    <w:rPr>
      <w:sz w:val="16"/>
      <w:szCs w:val="16"/>
    </w:rPr>
  </w:style>
  <w:style w:type="paragraph" w:styleId="CommentText">
    <w:name w:val="annotation text"/>
    <w:basedOn w:val="Normal"/>
    <w:link w:val="CommentTextChar"/>
    <w:uiPriority w:val="99"/>
    <w:semiHidden/>
    <w:unhideWhenUsed/>
    <w:rsid w:val="005318C5"/>
    <w:pPr>
      <w:spacing w:line="240" w:lineRule="auto"/>
    </w:pPr>
    <w:rPr>
      <w:sz w:val="20"/>
      <w:szCs w:val="20"/>
    </w:rPr>
  </w:style>
  <w:style w:type="character" w:customStyle="1" w:styleId="CommentTextChar">
    <w:name w:val="Comment Text Char"/>
    <w:basedOn w:val="DefaultParagraphFont"/>
    <w:link w:val="CommentText"/>
    <w:uiPriority w:val="99"/>
    <w:semiHidden/>
    <w:rsid w:val="005318C5"/>
    <w:rPr>
      <w:sz w:val="20"/>
      <w:szCs w:val="20"/>
    </w:rPr>
  </w:style>
  <w:style w:type="paragraph" w:styleId="CommentSubject">
    <w:name w:val="annotation subject"/>
    <w:basedOn w:val="CommentText"/>
    <w:next w:val="CommentText"/>
    <w:link w:val="CommentSubjectChar"/>
    <w:uiPriority w:val="99"/>
    <w:semiHidden/>
    <w:unhideWhenUsed/>
    <w:rsid w:val="005318C5"/>
    <w:rPr>
      <w:b/>
      <w:bCs/>
    </w:rPr>
  </w:style>
  <w:style w:type="character" w:customStyle="1" w:styleId="CommentSubjectChar">
    <w:name w:val="Comment Subject Char"/>
    <w:basedOn w:val="CommentTextChar"/>
    <w:link w:val="CommentSubject"/>
    <w:uiPriority w:val="99"/>
    <w:semiHidden/>
    <w:rsid w:val="005318C5"/>
    <w:rPr>
      <w:b/>
      <w:bCs/>
      <w:sz w:val="20"/>
      <w:szCs w:val="20"/>
    </w:rPr>
  </w:style>
  <w:style w:type="paragraph" w:styleId="ListParagraph">
    <w:name w:val="List Paragraph"/>
    <w:basedOn w:val="Normal"/>
    <w:uiPriority w:val="34"/>
    <w:qFormat/>
    <w:rsid w:val="00B83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410C0F-B59C-7745-A748-2DE86CDF6ECF}">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Teryl Eisinger</dc:creator>
  <cp:keywords/>
  <dc:description/>
  <cp:lastModifiedBy>Teryl Eisinger</cp:lastModifiedBy>
  <cp:revision>2</cp:revision>
  <dcterms:created xsi:type="dcterms:W3CDTF">2021-06-14T16:03:00Z</dcterms:created>
  <dcterms:modified xsi:type="dcterms:W3CDTF">2021-06-14T16:03:00Z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documentId_4933</vt:lpwstr>
  </property>
  <property fmtid="{D5CDD505-2E9C-101B-9397-08002B2CF9AE}" pid="3" name="grammarly_documentContext">
    <vt:lpwstr>{"goals":[],"domain":"general","emotions":[],"dialect":"american"}</vt:lpwstr>
  </property>
</Properties>
</file>